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55E70">
      <w:pPr>
        <w:snapToGrid/>
        <w:spacing w:before="200" w:beforeAutospacing="0" w:after="200" w:afterAutospacing="0" w:line="240" w:lineRule="auto"/>
        <w:ind w:left="0" w:leftChars="0" w:right="0" w:rightChars="0" w:firstLine="0" w:firstLineChars="0"/>
        <w:jc w:val="center"/>
        <w:rPr>
          <w:rFonts w:ascii="微软雅黑" w:eastAsia="微软雅黑"/>
          <w:b w:val="0"/>
          <w:sz w:val="44"/>
          <w:szCs w:val="44"/>
        </w:rPr>
      </w:pPr>
      <w:r>
        <w:rPr>
          <w:rFonts w:ascii="微软雅黑" w:hAnsi="Arial" w:eastAsia="微软雅黑" w:cs="Arial"/>
          <w:b w:val="0"/>
          <w:sz w:val="44"/>
          <w:szCs w:val="44"/>
        </w:rPr>
        <w:t>询</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价</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通</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知</w:t>
      </w:r>
      <w:r>
        <w:rPr>
          <w:rFonts w:hint="eastAsia" w:ascii="微软雅黑" w:hAnsi="Arial" w:eastAsia="微软雅黑" w:cs="Arial"/>
          <w:b w:val="0"/>
          <w:sz w:val="44"/>
          <w:szCs w:val="44"/>
          <w:lang w:val="en-US" w:eastAsia="zh-CN"/>
        </w:rPr>
        <w:t xml:space="preserve">  </w:t>
      </w:r>
      <w:r>
        <w:rPr>
          <w:rFonts w:ascii="微软雅黑" w:hAnsi="Arial" w:eastAsia="微软雅黑" w:cs="Arial"/>
          <w:b w:val="0"/>
          <w:sz w:val="44"/>
          <w:szCs w:val="44"/>
        </w:rPr>
        <w:t>书</w:t>
      </w:r>
    </w:p>
    <w:p w14:paraId="3CCD555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ascii="宋体" w:hAnsi="Arial" w:eastAsia="宋体" w:cs="Arial"/>
          <w:sz w:val="24"/>
        </w:rPr>
      </w:pPr>
    </w:p>
    <w:p w14:paraId="28A618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default" w:ascii="宋体" w:eastAsia="宋体"/>
          <w:sz w:val="24"/>
          <w:lang w:val="en-US" w:eastAsia="zh-CN"/>
        </w:rPr>
      </w:pPr>
      <w:r>
        <w:rPr>
          <w:rFonts w:ascii="宋体" w:hAnsi="Arial" w:eastAsia="宋体" w:cs="Arial"/>
          <w:sz w:val="24"/>
        </w:rPr>
        <w:t>项目名称：</w:t>
      </w:r>
      <w:r>
        <w:rPr>
          <w:rFonts w:hint="eastAsia" w:ascii="宋体" w:hAnsi="Arial" w:eastAsia="宋体" w:cs="Arial"/>
          <w:sz w:val="24"/>
          <w:u w:val="single"/>
        </w:rPr>
        <w:t>继续教育学院购买</w:t>
      </w:r>
      <w:r>
        <w:rPr>
          <w:rFonts w:hint="eastAsia" w:ascii="宋体" w:hAnsi="Arial" w:cs="Arial"/>
          <w:sz w:val="24"/>
          <w:u w:val="single"/>
          <w:lang w:val="en-US" w:eastAsia="zh-CN"/>
        </w:rPr>
        <w:t>自考毕业证外壳及封条</w:t>
      </w:r>
    </w:p>
    <w:p w14:paraId="16370C7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hint="default" w:ascii="宋体" w:eastAsia="宋体"/>
          <w:sz w:val="24"/>
          <w:u w:val="single"/>
          <w:lang w:val="en-US" w:eastAsia="zh-CN"/>
        </w:rPr>
      </w:pPr>
      <w:r>
        <w:rPr>
          <w:rFonts w:ascii="宋体" w:hAnsi="Arial" w:eastAsia="宋体" w:cs="Arial"/>
          <w:sz w:val="24"/>
        </w:rPr>
        <w:t>采</w:t>
      </w:r>
      <w:r>
        <w:rPr>
          <w:rFonts w:hint="eastAsia" w:ascii="宋体" w:hAnsi="Arial" w:cs="Arial"/>
          <w:sz w:val="24"/>
          <w:lang w:val="en-US" w:eastAsia="zh-CN"/>
        </w:rPr>
        <w:t xml:space="preserve"> </w:t>
      </w:r>
      <w:r>
        <w:rPr>
          <w:rFonts w:ascii="宋体" w:hAnsi="Arial" w:eastAsia="宋体" w:cs="Arial"/>
          <w:sz w:val="24"/>
        </w:rPr>
        <w:t>购</w:t>
      </w:r>
      <w:r>
        <w:rPr>
          <w:rFonts w:hint="eastAsia" w:ascii="宋体" w:hAnsi="Arial" w:cs="Arial"/>
          <w:sz w:val="24"/>
          <w:lang w:val="en-US" w:eastAsia="zh-CN"/>
        </w:rPr>
        <w:t xml:space="preserve"> </w:t>
      </w:r>
      <w:r>
        <w:rPr>
          <w:rFonts w:ascii="宋体" w:hAnsi="Arial" w:eastAsia="宋体" w:cs="Arial"/>
          <w:sz w:val="24"/>
        </w:rPr>
        <w:t>人：</w:t>
      </w:r>
      <w:r>
        <w:rPr>
          <w:rFonts w:hint="eastAsia" w:ascii="宋体" w:hAnsi="Arial" w:eastAsia="宋体" w:cs="Arial"/>
          <w:sz w:val="24"/>
          <w:u w:val="single"/>
          <w:lang w:val="en-US" w:eastAsia="zh-CN"/>
        </w:rPr>
        <w:t>继续教育学院</w:t>
      </w:r>
      <w:r>
        <w:rPr>
          <w:rFonts w:hint="eastAsia" w:ascii="宋体" w:hAnsi="Arial" w:cs="Arial"/>
          <w:sz w:val="24"/>
          <w:u w:val="single"/>
          <w:lang w:val="en-US" w:eastAsia="zh-CN"/>
        </w:rPr>
        <w:t>自学考试</w:t>
      </w:r>
      <w:r>
        <w:rPr>
          <w:rFonts w:hint="eastAsia" w:ascii="宋体" w:hAnsi="Arial" w:eastAsia="宋体" w:cs="Arial"/>
          <w:sz w:val="24"/>
          <w:u w:val="single"/>
          <w:lang w:val="en-US" w:eastAsia="zh-CN"/>
        </w:rPr>
        <w:t>办公室</w:t>
      </w:r>
      <w:r>
        <w:rPr>
          <w:rFonts w:hint="eastAsia" w:ascii="宋体" w:hAnsi="Arial" w:cs="Arial"/>
          <w:sz w:val="24"/>
          <w:u w:val="none"/>
          <w:lang w:val="en-US" w:eastAsia="zh-CN"/>
        </w:rPr>
        <w:t xml:space="preserve">     </w:t>
      </w:r>
    </w:p>
    <w:p w14:paraId="2DB018F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left"/>
        <w:textAlignment w:val="auto"/>
        <w:rPr>
          <w:rFonts w:ascii="宋体" w:eastAsia="宋体"/>
          <w:sz w:val="24"/>
        </w:rPr>
      </w:pPr>
      <w:r>
        <w:rPr>
          <w:rFonts w:ascii="宋体" w:hAnsi="Arial" w:eastAsia="宋体" w:cs="Arial"/>
          <w:sz w:val="24"/>
        </w:rPr>
        <w:t>发布日期：</w:t>
      </w:r>
      <w:r>
        <w:rPr>
          <w:rFonts w:hint="eastAsia" w:ascii="宋体" w:hAnsi="Arial" w:cs="Arial"/>
          <w:sz w:val="24"/>
          <w:u w:val="single"/>
          <w:lang w:val="en-US" w:eastAsia="zh-CN"/>
        </w:rPr>
        <w:t xml:space="preserve">  2026  </w:t>
      </w:r>
      <w:r>
        <w:rPr>
          <w:rFonts w:ascii="宋体" w:hAnsi="Arial" w:eastAsia="宋体" w:cs="Arial"/>
          <w:sz w:val="24"/>
        </w:rPr>
        <w:t>年</w:t>
      </w:r>
      <w:r>
        <w:rPr>
          <w:rFonts w:hint="eastAsia" w:ascii="宋体" w:hAnsi="Arial" w:cs="Arial"/>
          <w:sz w:val="24"/>
          <w:u w:val="single"/>
          <w:lang w:val="en-US" w:eastAsia="zh-CN"/>
        </w:rPr>
        <w:t xml:space="preserve"> 4 </w:t>
      </w:r>
      <w:r>
        <w:rPr>
          <w:rFonts w:ascii="宋体" w:hAnsi="Arial" w:eastAsia="宋体" w:cs="Arial"/>
          <w:sz w:val="24"/>
        </w:rPr>
        <w:t>月</w:t>
      </w:r>
      <w:r>
        <w:rPr>
          <w:rFonts w:hint="eastAsia" w:ascii="宋体" w:hAnsi="Arial" w:cs="Arial"/>
          <w:sz w:val="24"/>
          <w:u w:val="single"/>
          <w:lang w:val="en-US" w:eastAsia="zh-CN"/>
        </w:rPr>
        <w:t xml:space="preserve"> 28 </w:t>
      </w:r>
      <w:r>
        <w:rPr>
          <w:rFonts w:ascii="宋体" w:hAnsi="Arial" w:eastAsia="宋体" w:cs="Arial"/>
          <w:sz w:val="24"/>
        </w:rPr>
        <w:t>日</w:t>
      </w:r>
    </w:p>
    <w:p w14:paraId="772429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0" w:name="heading_0"/>
      <w:r>
        <w:rPr>
          <w:rFonts w:ascii="宋体" w:hAnsi="Arial" w:eastAsia="宋体" w:cs="Arial"/>
          <w:b/>
          <w:sz w:val="24"/>
        </w:rPr>
        <w:t>一、询价邀请</w:t>
      </w:r>
      <w:bookmarkEnd w:id="0"/>
    </w:p>
    <w:p w14:paraId="61939A4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hAnsi="Arial" w:eastAsia="宋体" w:cs="Arial"/>
          <w:sz w:val="24"/>
        </w:rPr>
      </w:pPr>
      <w:r>
        <w:rPr>
          <w:rFonts w:ascii="宋体" w:hAnsi="Arial" w:eastAsia="宋体" w:cs="Arial"/>
          <w:sz w:val="24"/>
        </w:rPr>
        <w:t>根据《中华人民共和国政府采购法》《政府采购非招标采购方式管理办法》等相关规定，采购人就本项目采用询价方式进行采购，现邀请合格供应商参与报价。</w:t>
      </w:r>
    </w:p>
    <w:p w14:paraId="5D97CF1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项目名称：</w:t>
      </w:r>
      <w:r>
        <w:rPr>
          <w:rFonts w:hint="eastAsia" w:ascii="宋体" w:hAnsi="Arial" w:eastAsia="宋体" w:cs="Arial"/>
          <w:sz w:val="24"/>
          <w:u w:val="single"/>
        </w:rPr>
        <w:t>继续教育学院购买</w:t>
      </w:r>
      <w:r>
        <w:rPr>
          <w:rFonts w:hint="eastAsia" w:ascii="宋体" w:hAnsi="Arial" w:cs="Arial"/>
          <w:sz w:val="24"/>
          <w:u w:val="single"/>
          <w:lang w:val="en-US" w:eastAsia="zh-CN"/>
        </w:rPr>
        <w:t>自考毕业证外壳及封条</w:t>
      </w:r>
    </w:p>
    <w:p w14:paraId="24583BA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2. 采购内容：详见本通知书</w:t>
      </w:r>
      <w:r>
        <w:rPr>
          <w:rFonts w:hint="eastAsia" w:ascii="宋体" w:hAnsi="Arial" w:eastAsia="宋体" w:cs="Arial"/>
          <w:sz w:val="24"/>
          <w:lang w:eastAsia="zh-CN"/>
        </w:rPr>
        <w:t>“</w:t>
      </w:r>
      <w:r>
        <w:rPr>
          <w:rFonts w:ascii="宋体" w:hAnsi="Arial" w:eastAsia="宋体" w:cs="Arial"/>
          <w:sz w:val="24"/>
        </w:rPr>
        <w:t>二、采购需求</w:t>
      </w:r>
      <w:r>
        <w:rPr>
          <w:rFonts w:hint="eastAsia" w:ascii="宋体" w:hAnsi="Arial" w:eastAsia="宋体" w:cs="Arial"/>
          <w:sz w:val="24"/>
          <w:lang w:eastAsia="zh-CN"/>
        </w:rPr>
        <w:t>”</w:t>
      </w:r>
    </w:p>
    <w:p w14:paraId="7DD8341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预算金额（最高限价）：人民币</w:t>
      </w:r>
      <w:r>
        <w:rPr>
          <w:rFonts w:hint="eastAsia" w:ascii="宋体" w:hAnsi="Arial" w:eastAsia="宋体" w:cs="Arial"/>
          <w:sz w:val="24"/>
          <w:lang w:val="en-US" w:eastAsia="zh-CN"/>
        </w:rPr>
        <w:t xml:space="preserve"> </w:t>
      </w:r>
      <w:r>
        <w:rPr>
          <w:rFonts w:hint="eastAsia" w:ascii="宋体" w:hAnsi="Arial" w:eastAsia="宋体" w:cs="Arial"/>
          <w:sz w:val="24"/>
          <w:u w:val="single"/>
          <w:lang w:val="en-US" w:eastAsia="zh-CN"/>
        </w:rPr>
        <w:t xml:space="preserve">玖万伍仟 </w:t>
      </w:r>
      <w:r>
        <w:rPr>
          <w:rFonts w:ascii="宋体" w:hAnsi="Arial" w:eastAsia="宋体" w:cs="Arial"/>
          <w:sz w:val="24"/>
        </w:rPr>
        <w:t>元（¥</w:t>
      </w:r>
      <w:r>
        <w:rPr>
          <w:rFonts w:hint="eastAsia" w:ascii="宋体" w:hAnsi="Arial" w:eastAsia="宋体" w:cs="Arial"/>
          <w:sz w:val="24"/>
          <w:u w:val="single"/>
          <w:lang w:val="en-US" w:eastAsia="zh-CN"/>
        </w:rPr>
        <w:t>95,000.00</w:t>
      </w:r>
      <w:r>
        <w:rPr>
          <w:rFonts w:ascii="宋体" w:hAnsi="Arial" w:eastAsia="宋体" w:cs="Arial"/>
          <w:sz w:val="24"/>
        </w:rPr>
        <w:t>），报价超过最高限价的，视为无效响应。</w:t>
      </w:r>
    </w:p>
    <w:p w14:paraId="04B6089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供应商资格要求：</w:t>
      </w:r>
    </w:p>
    <w:p w14:paraId="0852C1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（1）具有独立承担民事责任的能力，提供合法有效的营业执照（或事业单位法人证书等相关证明）；</w:t>
      </w:r>
    </w:p>
    <w:p w14:paraId="43805D6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（2）具有良好的商业信誉和健全的财务会计制度；</w:t>
      </w:r>
    </w:p>
    <w:p w14:paraId="6FC0532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（3）具有履行合同所必需的设备和专业技术能力；</w:t>
      </w:r>
    </w:p>
    <w:p w14:paraId="0C16C870">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（4）有依法缴纳税收和社会保障资金的良好记录；</w:t>
      </w:r>
    </w:p>
    <w:p w14:paraId="0D70887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（5）参加政府采购活动前3年内，在经营活动中没有重大违法记录；</w:t>
      </w:r>
    </w:p>
    <w:p w14:paraId="1A614E2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（6）本项目不接受联合体报价、转包及违法分包；</w:t>
      </w:r>
    </w:p>
    <w:p w14:paraId="0833DB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询价通知书获取方式：线上下载（链接：______）</w:t>
      </w:r>
    </w:p>
    <w:p w14:paraId="24452B9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 响应文件提交截止时间及地点：</w:t>
      </w:r>
    </w:p>
    <w:p w14:paraId="04ED0D7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（1）截止时间：</w:t>
      </w:r>
      <w:r>
        <w:rPr>
          <w:rFonts w:hint="eastAsia" w:ascii="宋体" w:hAnsi="Arial" w:cs="Arial"/>
          <w:sz w:val="24"/>
          <w:u w:val="single"/>
          <w:lang w:val="en-US" w:eastAsia="zh-CN"/>
        </w:rPr>
        <w:t xml:space="preserve"> 2026 </w:t>
      </w:r>
      <w:r>
        <w:rPr>
          <w:rFonts w:ascii="宋体" w:hAnsi="Arial" w:eastAsia="宋体" w:cs="Arial"/>
          <w:sz w:val="24"/>
        </w:rPr>
        <w:t>年</w:t>
      </w:r>
      <w:r>
        <w:rPr>
          <w:rFonts w:hint="eastAsia" w:ascii="宋体" w:hAnsi="Arial" w:cs="Arial"/>
          <w:sz w:val="24"/>
          <w:u w:val="single"/>
          <w:lang w:val="en-US" w:eastAsia="zh-CN"/>
        </w:rPr>
        <w:t xml:space="preserve"> 5 </w:t>
      </w:r>
      <w:r>
        <w:rPr>
          <w:rFonts w:ascii="宋体" w:hAnsi="Arial" w:eastAsia="宋体" w:cs="Arial"/>
          <w:sz w:val="24"/>
        </w:rPr>
        <w:t>月</w:t>
      </w:r>
      <w:r>
        <w:rPr>
          <w:rFonts w:hint="eastAsia" w:ascii="宋体" w:hAnsi="Arial" w:cs="Arial"/>
          <w:sz w:val="24"/>
          <w:u w:val="single"/>
          <w:lang w:val="en-US" w:eastAsia="zh-CN"/>
        </w:rPr>
        <w:t xml:space="preserve"> 6 </w:t>
      </w:r>
      <w:r>
        <w:rPr>
          <w:rFonts w:ascii="宋体" w:hAnsi="Arial" w:eastAsia="宋体" w:cs="Arial"/>
          <w:sz w:val="24"/>
        </w:rPr>
        <w:t>日</w:t>
      </w:r>
      <w:r>
        <w:rPr>
          <w:rFonts w:hint="eastAsia" w:ascii="宋体" w:hAnsi="Arial" w:cs="Arial"/>
          <w:sz w:val="24"/>
          <w:u w:val="single"/>
          <w:lang w:val="en-US" w:eastAsia="zh-CN"/>
        </w:rPr>
        <w:t xml:space="preserve"> 12 </w:t>
      </w:r>
      <w:r>
        <w:rPr>
          <w:rFonts w:ascii="宋体" w:hAnsi="Arial" w:eastAsia="宋体" w:cs="Arial"/>
          <w:sz w:val="24"/>
        </w:rPr>
        <w:t>时</w:t>
      </w:r>
      <w:r>
        <w:rPr>
          <w:rFonts w:hint="eastAsia" w:ascii="宋体" w:hAnsi="Arial" w:cs="Arial"/>
          <w:sz w:val="24"/>
          <w:u w:val="single"/>
          <w:lang w:val="en-US" w:eastAsia="zh-CN"/>
        </w:rPr>
        <w:t xml:space="preserve"> 0 </w:t>
      </w:r>
      <w:r>
        <w:rPr>
          <w:rFonts w:ascii="宋体" w:hAnsi="Arial" w:eastAsia="宋体" w:cs="Arial"/>
          <w:sz w:val="24"/>
        </w:rPr>
        <w:t>分（北京时间）</w:t>
      </w:r>
    </w:p>
    <w:p w14:paraId="663CD2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（2）提交地点：</w:t>
      </w:r>
      <w:r>
        <w:rPr>
          <w:rFonts w:hint="eastAsia" w:ascii="宋体" w:hAnsi="Arial" w:eastAsia="宋体" w:cs="Arial"/>
          <w:sz w:val="24"/>
          <w:lang w:val="en-US" w:eastAsia="zh-CN"/>
        </w:rPr>
        <w:t>西华大学郫都校区第三教学楼3E20</w:t>
      </w:r>
      <w:r>
        <w:rPr>
          <w:rFonts w:hint="eastAsia" w:ascii="宋体" w:hAnsi="Arial" w:cs="Arial"/>
          <w:sz w:val="24"/>
          <w:lang w:val="en-US" w:eastAsia="zh-CN"/>
        </w:rPr>
        <w:t>4</w:t>
      </w:r>
      <w:r>
        <w:rPr>
          <w:rFonts w:hint="eastAsia" w:ascii="宋体" w:hAnsi="Arial" w:eastAsia="宋体" w:cs="Arial"/>
          <w:sz w:val="24"/>
          <w:lang w:val="en-US" w:eastAsia="zh-CN"/>
        </w:rPr>
        <w:t>。</w:t>
      </w:r>
    </w:p>
    <w:p w14:paraId="3749711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（3）逾期提交、未按要求密封的响应文件，采购人将予以拒收。</w:t>
      </w:r>
    </w:p>
    <w:p w14:paraId="71AF2F9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eastAsia" w:ascii="宋体" w:eastAsia="宋体"/>
          <w:sz w:val="24"/>
          <w:lang w:eastAsia="zh-CN"/>
        </w:rPr>
      </w:pPr>
      <w:r>
        <w:rPr>
          <w:rFonts w:ascii="宋体" w:hAnsi="Arial" w:eastAsia="宋体" w:cs="Arial"/>
          <w:sz w:val="24"/>
        </w:rPr>
        <w:t>7. 询价评审时间及地点：同响应文件提交截止时间、地点</w:t>
      </w:r>
      <w:r>
        <w:rPr>
          <w:rFonts w:hint="eastAsia" w:ascii="宋体" w:hAnsi="Arial" w:eastAsia="宋体" w:cs="Arial"/>
          <w:sz w:val="24"/>
          <w:lang w:eastAsia="zh-CN"/>
        </w:rPr>
        <w:t>。</w:t>
      </w:r>
    </w:p>
    <w:p w14:paraId="7B88D1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8. 联系方式：</w:t>
      </w:r>
    </w:p>
    <w:p w14:paraId="66A067D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default" w:ascii="宋体" w:eastAsia="宋体"/>
          <w:sz w:val="24"/>
          <w:lang w:val="en-US" w:eastAsia="zh-CN"/>
        </w:rPr>
      </w:pPr>
      <w:r>
        <w:rPr>
          <w:rFonts w:ascii="宋体" w:hAnsi="Arial" w:eastAsia="宋体" w:cs="Arial"/>
          <w:sz w:val="24"/>
        </w:rPr>
        <w:t>采购人联系人：</w:t>
      </w:r>
      <w:r>
        <w:rPr>
          <w:rFonts w:hint="eastAsia" w:ascii="宋体" w:hAnsi="Arial" w:cs="Arial"/>
          <w:sz w:val="24"/>
          <w:lang w:val="en-US" w:eastAsia="zh-CN"/>
        </w:rPr>
        <w:t>张萌</w:t>
      </w:r>
      <w:r>
        <w:rPr>
          <w:rFonts w:hint="eastAsia" w:ascii="宋体" w:hAnsi="Arial" w:eastAsia="宋体" w:cs="Arial"/>
          <w:sz w:val="24"/>
          <w:lang w:val="en-US" w:eastAsia="zh-CN"/>
        </w:rPr>
        <w:t xml:space="preserve">   </w:t>
      </w:r>
      <w:r>
        <w:rPr>
          <w:rFonts w:ascii="宋体" w:hAnsi="Arial" w:eastAsia="宋体" w:cs="Arial"/>
          <w:sz w:val="24"/>
        </w:rPr>
        <w:t xml:space="preserve"> 联系电话：</w:t>
      </w:r>
      <w:r>
        <w:rPr>
          <w:rFonts w:hint="eastAsia" w:ascii="宋体" w:hAnsi="Arial" w:eastAsia="宋体" w:cs="Arial"/>
          <w:sz w:val="24"/>
          <w:lang w:val="en-US" w:eastAsia="zh-CN"/>
        </w:rPr>
        <w:t>028-8772</w:t>
      </w:r>
      <w:r>
        <w:rPr>
          <w:rFonts w:hint="eastAsia" w:ascii="宋体" w:hAnsi="Arial" w:cs="Arial"/>
          <w:sz w:val="24"/>
          <w:lang w:val="en-US" w:eastAsia="zh-CN"/>
        </w:rPr>
        <w:t>1841</w:t>
      </w:r>
    </w:p>
    <w:p w14:paraId="2332FED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 w:name="heading_1"/>
      <w:r>
        <w:rPr>
          <w:rFonts w:ascii="宋体" w:hAnsi="Arial" w:eastAsia="宋体" w:cs="Arial"/>
          <w:b/>
          <w:sz w:val="24"/>
        </w:rPr>
        <w:t>二、采购需求</w:t>
      </w:r>
      <w:bookmarkEnd w:id="1"/>
    </w:p>
    <w:p w14:paraId="0CB8B2C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采购清单：</w:t>
      </w:r>
    </w:p>
    <w:tbl>
      <w:tblPr>
        <w:tblStyle w:val="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4"/>
        <w:gridCol w:w="797"/>
        <w:gridCol w:w="5582"/>
        <w:gridCol w:w="700"/>
        <w:gridCol w:w="745"/>
      </w:tblGrid>
      <w:tr w14:paraId="3E2F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407" w:type="pct"/>
            <w:tcBorders>
              <w:tl2br w:val="nil"/>
              <w:tr2bl w:val="nil"/>
            </w:tcBorders>
            <w:shd w:val="clear" w:color="auto" w:fill="auto"/>
            <w:noWrap/>
            <w:vAlign w:val="center"/>
          </w:tcPr>
          <w:p w14:paraId="191A9DB2">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467" w:type="pct"/>
            <w:tcBorders>
              <w:tl2br w:val="nil"/>
              <w:tr2bl w:val="nil"/>
            </w:tcBorders>
            <w:shd w:val="clear" w:color="auto" w:fill="auto"/>
            <w:noWrap/>
            <w:vAlign w:val="center"/>
          </w:tcPr>
          <w:p w14:paraId="6BA0C69A">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3276" w:type="pct"/>
            <w:tcBorders>
              <w:tl2br w:val="nil"/>
              <w:tr2bl w:val="nil"/>
            </w:tcBorders>
            <w:shd w:val="clear" w:color="auto" w:fill="auto"/>
            <w:vAlign w:val="center"/>
          </w:tcPr>
          <w:p w14:paraId="557BA6AF">
            <w:pPr>
              <w:keepNext w:val="0"/>
              <w:keepLines w:val="0"/>
              <w:widowControl/>
              <w:suppressLineNumbers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技术参数</w:t>
            </w:r>
          </w:p>
        </w:tc>
        <w:tc>
          <w:tcPr>
            <w:tcW w:w="410" w:type="pct"/>
            <w:tcBorders>
              <w:tl2br w:val="nil"/>
              <w:tr2bl w:val="nil"/>
            </w:tcBorders>
            <w:shd w:val="clear" w:color="auto" w:fill="auto"/>
            <w:noWrap/>
            <w:vAlign w:val="center"/>
          </w:tcPr>
          <w:p w14:paraId="24C6472D">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437" w:type="pct"/>
            <w:tcBorders>
              <w:tl2br w:val="nil"/>
              <w:tr2bl w:val="nil"/>
            </w:tcBorders>
            <w:shd w:val="clear" w:color="auto" w:fill="auto"/>
            <w:noWrap/>
            <w:vAlign w:val="center"/>
          </w:tcPr>
          <w:p w14:paraId="05A8E4D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r>
      <w:tr w14:paraId="77A4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407" w:type="pct"/>
            <w:tcBorders>
              <w:tl2br w:val="nil"/>
              <w:tr2bl w:val="nil"/>
            </w:tcBorders>
            <w:shd w:val="clear" w:color="auto" w:fill="auto"/>
            <w:noWrap/>
            <w:vAlign w:val="center"/>
          </w:tcPr>
          <w:p w14:paraId="24D70B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467" w:type="pct"/>
            <w:tcBorders>
              <w:tl2br w:val="nil"/>
              <w:tr2bl w:val="nil"/>
            </w:tcBorders>
            <w:shd w:val="clear" w:color="auto" w:fill="auto"/>
            <w:vAlign w:val="center"/>
          </w:tcPr>
          <w:p w14:paraId="095ABAF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自考毕业证外壳</w:t>
            </w:r>
          </w:p>
        </w:tc>
        <w:tc>
          <w:tcPr>
            <w:tcW w:w="3276" w:type="pct"/>
            <w:tcBorders>
              <w:tl2br w:val="nil"/>
              <w:tr2bl w:val="nil"/>
            </w:tcBorders>
            <w:shd w:val="clear" w:color="auto" w:fill="auto"/>
            <w:vAlign w:val="center"/>
          </w:tcPr>
          <w:p w14:paraId="42E4E01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1.规格：展开450mm±1mm×308mm±1mm：（单边与全国统一的自考毕业证内芯配套）（以双方确认样品色卡为准）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2.面料：厚45丝绯红色人造革</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3.内衬：采用厚度为2.5mm±0.1mm优质蒸汽高压纸板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4.内芯垫：150克云彩花纹纸、四角红丝带，封内：封二：云彩花纹纸印刷文字内容加斜插袋，封三：内芯垫150克云彩花纹纸、四角红丝带；</w:t>
            </w:r>
          </w:p>
          <w:p w14:paraId="4F898A6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5.打开方式：左右对折。</w:t>
            </w:r>
          </w:p>
          <w:p w14:paraId="5C2EDCC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6.文字：金色电化铝恒温烫印，保证不掉色、不脱落；</w:t>
            </w:r>
          </w:p>
          <w:p w14:paraId="4EA4367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7.工艺：选用动物蛋白胶装裱成本，平整无气泡、环保、不脱胶、不变形、不霉变注：规格参数供参考，以实物样品为准。</w:t>
            </w:r>
          </w:p>
          <w:p w14:paraId="785D7E4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参考图样：</w:t>
            </w:r>
          </w:p>
          <w:p w14:paraId="12E337A0">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drawing>
                <wp:inline distT="0" distB="0" distL="114300" distR="114300">
                  <wp:extent cx="1767205" cy="2592705"/>
                  <wp:effectExtent l="0" t="0" r="17145" b="4445"/>
                  <wp:docPr id="2" name="图片 2" descr="4837083b6de23b4c6c80f0eb9a11c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837083b6de23b4c6c80f0eb9a11c286"/>
                          <pic:cNvPicPr>
                            <a:picLocks noChangeAspect="1"/>
                          </pic:cNvPicPr>
                        </pic:nvPicPr>
                        <pic:blipFill>
                          <a:blip r:embed="rId6"/>
                          <a:stretch>
                            <a:fillRect/>
                          </a:stretch>
                        </pic:blipFill>
                        <pic:spPr>
                          <a:xfrm rot="16200000">
                            <a:off x="0" y="0"/>
                            <a:ext cx="1767205" cy="2592705"/>
                          </a:xfrm>
                          <a:prstGeom prst="rect">
                            <a:avLst/>
                          </a:prstGeom>
                        </pic:spPr>
                      </pic:pic>
                    </a:graphicData>
                  </a:graphic>
                </wp:inline>
              </w:drawing>
            </w:r>
          </w:p>
          <w:p w14:paraId="4433943D">
            <w:pPr>
              <w:keepNext w:val="0"/>
              <w:keepLines w:val="0"/>
              <w:widowControl/>
              <w:suppressLineNumbers w:val="0"/>
              <w:jc w:val="left"/>
              <w:textAlignment w:val="center"/>
              <w:rPr>
                <w:rFonts w:hint="default" w:ascii="仿宋" w:hAnsi="仿宋" w:eastAsia="仿宋" w:cs="仿宋"/>
                <w:i w:val="0"/>
                <w:iCs w:val="0"/>
                <w:color w:val="auto"/>
                <w:kern w:val="0"/>
                <w:sz w:val="21"/>
                <w:szCs w:val="21"/>
                <w:u w:val="none"/>
                <w:lang w:val="en-US" w:eastAsia="zh-CN" w:bidi="ar"/>
              </w:rPr>
            </w:pPr>
            <w:r>
              <w:rPr>
                <w:rFonts w:hint="default" w:ascii="仿宋" w:hAnsi="仿宋" w:eastAsia="仿宋" w:cs="仿宋"/>
                <w:i w:val="0"/>
                <w:iCs w:val="0"/>
                <w:color w:val="auto"/>
                <w:kern w:val="0"/>
                <w:sz w:val="21"/>
                <w:szCs w:val="21"/>
                <w:u w:val="none"/>
                <w:lang w:val="en-US" w:eastAsia="zh-CN" w:bidi="ar"/>
              </w:rPr>
              <w:drawing>
                <wp:inline distT="0" distB="0" distL="114300" distR="114300">
                  <wp:extent cx="1454785" cy="1939925"/>
                  <wp:effectExtent l="0" t="0" r="12065" b="3175"/>
                  <wp:docPr id="4" name="图片 4" descr="62e06239bc4ba8edb5da690fb2c49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2e06239bc4ba8edb5da690fb2c49a5d"/>
                          <pic:cNvPicPr>
                            <a:picLocks noChangeAspect="1"/>
                          </pic:cNvPicPr>
                        </pic:nvPicPr>
                        <pic:blipFill>
                          <a:blip r:embed="rId7"/>
                          <a:stretch>
                            <a:fillRect/>
                          </a:stretch>
                        </pic:blipFill>
                        <pic:spPr>
                          <a:xfrm>
                            <a:off x="0" y="0"/>
                            <a:ext cx="1454785" cy="1939925"/>
                          </a:xfrm>
                          <a:prstGeom prst="rect">
                            <a:avLst/>
                          </a:prstGeom>
                        </pic:spPr>
                      </pic:pic>
                    </a:graphicData>
                  </a:graphic>
                </wp:inline>
              </w:drawing>
            </w:r>
          </w:p>
        </w:tc>
        <w:tc>
          <w:tcPr>
            <w:tcW w:w="410" w:type="pct"/>
            <w:tcBorders>
              <w:tl2br w:val="nil"/>
              <w:tr2bl w:val="nil"/>
            </w:tcBorders>
            <w:shd w:val="clear" w:color="auto" w:fill="auto"/>
            <w:noWrap/>
            <w:vAlign w:val="center"/>
          </w:tcPr>
          <w:p w14:paraId="4B0764AB">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本</w:t>
            </w:r>
          </w:p>
        </w:tc>
        <w:tc>
          <w:tcPr>
            <w:tcW w:w="437" w:type="pct"/>
            <w:tcBorders>
              <w:tl2br w:val="nil"/>
              <w:tr2bl w:val="nil"/>
            </w:tcBorders>
            <w:shd w:val="clear" w:color="auto" w:fill="auto"/>
            <w:noWrap/>
            <w:vAlign w:val="center"/>
          </w:tcPr>
          <w:p w14:paraId="32BF22A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8000</w:t>
            </w:r>
          </w:p>
        </w:tc>
      </w:tr>
      <w:tr w14:paraId="79C0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0" w:hRule="atLeast"/>
        </w:trPr>
        <w:tc>
          <w:tcPr>
            <w:tcW w:w="407" w:type="pct"/>
            <w:tcBorders>
              <w:tl2br w:val="nil"/>
              <w:tr2bl w:val="nil"/>
            </w:tcBorders>
            <w:shd w:val="clear" w:color="auto" w:fill="auto"/>
            <w:noWrap/>
            <w:vAlign w:val="center"/>
          </w:tcPr>
          <w:p w14:paraId="487A4B1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467" w:type="pct"/>
            <w:tcBorders>
              <w:tl2br w:val="nil"/>
              <w:tr2bl w:val="nil"/>
            </w:tcBorders>
            <w:shd w:val="clear" w:color="auto" w:fill="auto"/>
            <w:vAlign w:val="center"/>
          </w:tcPr>
          <w:p w14:paraId="216FA9C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封条</w:t>
            </w:r>
          </w:p>
        </w:tc>
        <w:tc>
          <w:tcPr>
            <w:tcW w:w="3276" w:type="pct"/>
            <w:tcBorders>
              <w:tl2br w:val="nil"/>
              <w:tr2bl w:val="nil"/>
            </w:tcBorders>
            <w:shd w:val="clear" w:color="auto" w:fill="auto"/>
            <w:vAlign w:val="center"/>
          </w:tcPr>
          <w:p w14:paraId="78C215A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126×38mm，薄纸，黑色文字。</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注：规格参数供参考，以实物样品为准。</w:t>
            </w:r>
          </w:p>
          <w:p w14:paraId="6194E44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参考图样：</w:t>
            </w:r>
          </w:p>
          <w:p w14:paraId="1BBF298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drawing>
                <wp:inline distT="0" distB="0" distL="114300" distR="114300">
                  <wp:extent cx="3399155" cy="906780"/>
                  <wp:effectExtent l="0" t="0" r="10795" b="7620"/>
                  <wp:docPr id="6" name="图片 6" descr="b643c683e5feb1b39169cb8e3bf4c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643c683e5feb1b39169cb8e3bf4c022"/>
                          <pic:cNvPicPr>
                            <a:picLocks noChangeAspect="1"/>
                          </pic:cNvPicPr>
                        </pic:nvPicPr>
                        <pic:blipFill>
                          <a:blip r:embed="rId8"/>
                          <a:stretch>
                            <a:fillRect/>
                          </a:stretch>
                        </pic:blipFill>
                        <pic:spPr>
                          <a:xfrm>
                            <a:off x="0" y="0"/>
                            <a:ext cx="3399155" cy="906780"/>
                          </a:xfrm>
                          <a:prstGeom prst="rect">
                            <a:avLst/>
                          </a:prstGeom>
                        </pic:spPr>
                      </pic:pic>
                    </a:graphicData>
                  </a:graphic>
                </wp:inline>
              </w:drawing>
            </w:r>
          </w:p>
        </w:tc>
        <w:tc>
          <w:tcPr>
            <w:tcW w:w="410" w:type="pct"/>
            <w:tcBorders>
              <w:tl2br w:val="nil"/>
              <w:tr2bl w:val="nil"/>
            </w:tcBorders>
            <w:shd w:val="clear" w:color="auto" w:fill="auto"/>
            <w:noWrap/>
            <w:vAlign w:val="center"/>
          </w:tcPr>
          <w:p w14:paraId="2D96520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份</w:t>
            </w:r>
          </w:p>
        </w:tc>
        <w:tc>
          <w:tcPr>
            <w:tcW w:w="437" w:type="pct"/>
            <w:tcBorders>
              <w:tl2br w:val="nil"/>
              <w:tr2bl w:val="nil"/>
            </w:tcBorders>
            <w:shd w:val="clear" w:color="auto" w:fill="auto"/>
            <w:noWrap/>
            <w:vAlign w:val="center"/>
          </w:tcPr>
          <w:p w14:paraId="3F9F9223">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800</w:t>
            </w:r>
            <w:bookmarkStart w:id="22" w:name="_GoBack"/>
            <w:bookmarkEnd w:id="22"/>
            <w:r>
              <w:rPr>
                <w:rFonts w:hint="eastAsia" w:ascii="仿宋" w:hAnsi="仿宋" w:eastAsia="仿宋" w:cs="仿宋"/>
                <w:i w:val="0"/>
                <w:iCs w:val="0"/>
                <w:color w:val="auto"/>
                <w:kern w:val="0"/>
                <w:sz w:val="21"/>
                <w:szCs w:val="21"/>
                <w:u w:val="none"/>
                <w:lang w:val="en-US" w:eastAsia="zh-CN" w:bidi="ar"/>
              </w:rPr>
              <w:t>0</w:t>
            </w:r>
          </w:p>
        </w:tc>
      </w:tr>
    </w:tbl>
    <w:p w14:paraId="40B069F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hAnsi="Arial" w:eastAsia="宋体" w:cs="Arial"/>
          <w:sz w:val="24"/>
        </w:rPr>
      </w:pPr>
    </w:p>
    <w:p w14:paraId="65E6AE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质量要求：符合国家相关标准、行业标准及本通知书明确的技术参数要求，提供合格证明文件，质保期__</w:t>
      </w:r>
      <w:r>
        <w:rPr>
          <w:rFonts w:hint="eastAsia" w:ascii="宋体" w:hAnsi="Arial" w:eastAsia="宋体" w:cs="Arial"/>
          <w:sz w:val="24"/>
          <w:lang w:val="en-US" w:eastAsia="zh-CN"/>
        </w:rPr>
        <w:t>2</w:t>
      </w:r>
      <w:r>
        <w:rPr>
          <w:rFonts w:ascii="宋体" w:hAnsi="Arial" w:eastAsia="宋体" w:cs="Arial"/>
          <w:sz w:val="24"/>
        </w:rPr>
        <w:t>__年。</w:t>
      </w:r>
    </w:p>
    <w:p w14:paraId="5C9766E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交货时间：</w:t>
      </w:r>
      <w:r>
        <w:rPr>
          <w:rFonts w:hint="eastAsia" w:ascii="宋体" w:hAnsi="Arial" w:eastAsia="宋体" w:cs="Arial"/>
          <w:sz w:val="24"/>
          <w:lang w:val="en-US" w:eastAsia="zh-CN"/>
        </w:rPr>
        <w:t>2026</w:t>
      </w:r>
      <w:r>
        <w:rPr>
          <w:rFonts w:ascii="宋体" w:hAnsi="Arial" w:eastAsia="宋体" w:cs="Arial"/>
          <w:sz w:val="24"/>
        </w:rPr>
        <w:t>年</w:t>
      </w:r>
      <w:r>
        <w:rPr>
          <w:rFonts w:hint="eastAsia" w:ascii="宋体" w:hAnsi="Arial" w:cs="Arial"/>
          <w:sz w:val="24"/>
          <w:lang w:val="en-US" w:eastAsia="zh-CN"/>
        </w:rPr>
        <w:t>6</w:t>
      </w:r>
      <w:r>
        <w:rPr>
          <w:rFonts w:ascii="宋体" w:hAnsi="Arial" w:eastAsia="宋体" w:cs="Arial"/>
          <w:sz w:val="24"/>
        </w:rPr>
        <w:t>月</w:t>
      </w:r>
      <w:r>
        <w:rPr>
          <w:rFonts w:hint="eastAsia" w:ascii="宋体" w:hAnsi="Arial" w:cs="Arial"/>
          <w:sz w:val="24"/>
          <w:lang w:val="en-US" w:eastAsia="zh-CN"/>
        </w:rPr>
        <w:t>15</w:t>
      </w:r>
      <w:r>
        <w:rPr>
          <w:rFonts w:ascii="宋体" w:hAnsi="Arial" w:eastAsia="宋体" w:cs="Arial"/>
          <w:sz w:val="24"/>
        </w:rPr>
        <w:t>日前完成交货，确保正常使用。</w:t>
      </w:r>
    </w:p>
    <w:p w14:paraId="6B1F669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hint="default" w:ascii="宋体" w:eastAsia="宋体"/>
          <w:sz w:val="24"/>
          <w:lang w:val="en-US"/>
        </w:rPr>
      </w:pPr>
      <w:r>
        <w:rPr>
          <w:rFonts w:ascii="宋体" w:hAnsi="Arial" w:eastAsia="宋体" w:cs="Arial"/>
          <w:sz w:val="24"/>
        </w:rPr>
        <w:t>4. 交货地点：</w:t>
      </w:r>
      <w:r>
        <w:rPr>
          <w:rFonts w:hint="eastAsia" w:ascii="宋体" w:hAnsi="Arial" w:eastAsia="宋体" w:cs="Arial"/>
          <w:sz w:val="24"/>
          <w:lang w:val="en-US" w:eastAsia="zh-CN"/>
        </w:rPr>
        <w:t>西华大学郫都校区第三教学楼3</w:t>
      </w:r>
      <w:r>
        <w:rPr>
          <w:rFonts w:hint="eastAsia" w:ascii="宋体" w:hAnsi="Arial" w:cs="Arial"/>
          <w:sz w:val="24"/>
          <w:lang w:val="en-US" w:eastAsia="zh-CN"/>
        </w:rPr>
        <w:t>E204</w:t>
      </w:r>
      <w:r>
        <w:rPr>
          <w:rFonts w:hint="eastAsia" w:ascii="宋体" w:hAnsi="Arial" w:eastAsia="宋体" w:cs="Arial"/>
          <w:sz w:val="24"/>
          <w:lang w:val="en-US" w:eastAsia="zh-CN"/>
        </w:rPr>
        <w:t>。</w:t>
      </w:r>
    </w:p>
    <w:p w14:paraId="2A3ED1B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验收要求：采购人组织验收，供应商需配合提供验收所需的相关资料，验收合格后方可办理结算。</w:t>
      </w:r>
    </w:p>
    <w:p w14:paraId="2B56DB4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6. 售后服务：</w:t>
      </w:r>
      <w:r>
        <w:rPr>
          <w:rFonts w:hint="eastAsia" w:ascii="宋体" w:hAnsi="Arial" w:eastAsia="宋体" w:cs="Arial"/>
          <w:sz w:val="24"/>
          <w:lang w:val="en-US" w:eastAsia="zh-CN"/>
        </w:rPr>
        <w:t>产品出现质量问题的，5个工作日内完成更换</w:t>
      </w:r>
      <w:r>
        <w:rPr>
          <w:rFonts w:ascii="宋体" w:hAnsi="Arial" w:eastAsia="宋体" w:cs="Arial"/>
          <w:sz w:val="24"/>
        </w:rPr>
        <w:t>。</w:t>
      </w:r>
    </w:p>
    <w:p w14:paraId="68E9B3E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2" w:name="heading_2"/>
      <w:r>
        <w:rPr>
          <w:rFonts w:ascii="宋体" w:hAnsi="Arial" w:eastAsia="宋体" w:cs="Arial"/>
          <w:b/>
          <w:sz w:val="24"/>
        </w:rPr>
        <w:t>三、报价要求</w:t>
      </w:r>
      <w:bookmarkEnd w:id="2"/>
    </w:p>
    <w:p w14:paraId="76CAC51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报价方式：供应商需一次性报出不可更改的最终报价，报价包含货物价款、税费、运输费、售后服务费等所有相关费用，采购人不再额外支付任何费用。</w:t>
      </w:r>
    </w:p>
    <w:p w14:paraId="536E1D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报价货币：人民币，单位为元（保留2位小数）。</w:t>
      </w:r>
    </w:p>
    <w:p w14:paraId="34CDB2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报价有效期：自响应文件提交截止之日起</w:t>
      </w:r>
      <w:r>
        <w:rPr>
          <w:rFonts w:hint="eastAsia" w:ascii="宋体" w:hAnsi="Arial" w:eastAsia="宋体" w:cs="Arial"/>
          <w:sz w:val="24"/>
          <w:u w:val="single"/>
          <w:lang w:val="en-US" w:eastAsia="zh-CN"/>
        </w:rPr>
        <w:t xml:space="preserve"> 30 </w:t>
      </w:r>
      <w:r>
        <w:rPr>
          <w:rFonts w:ascii="宋体" w:hAnsi="Arial" w:eastAsia="宋体" w:cs="Arial"/>
          <w:sz w:val="24"/>
        </w:rPr>
        <w:t>天（不少于30天），报价有效期内，供应商不得撤销报价或更改报价。</w:t>
      </w:r>
    </w:p>
    <w:p w14:paraId="2766A6E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报价文件：需单独密封，注明</w:t>
      </w:r>
      <w:r>
        <w:rPr>
          <w:rFonts w:hint="eastAsia" w:ascii="宋体" w:hAnsi="Arial" w:eastAsia="宋体" w:cs="Arial"/>
          <w:sz w:val="24"/>
          <w:lang w:eastAsia="zh-CN"/>
        </w:rPr>
        <w:t>“</w:t>
      </w:r>
      <w:r>
        <w:rPr>
          <w:rFonts w:ascii="宋体" w:hAnsi="Arial" w:eastAsia="宋体" w:cs="Arial"/>
          <w:sz w:val="24"/>
        </w:rPr>
        <w:t>报价函</w:t>
      </w:r>
      <w:r>
        <w:rPr>
          <w:rFonts w:hint="eastAsia" w:ascii="宋体" w:hAnsi="Arial" w:eastAsia="宋体" w:cs="Arial"/>
          <w:sz w:val="24"/>
          <w:lang w:eastAsia="zh-CN"/>
        </w:rPr>
        <w:t>”</w:t>
      </w:r>
      <w:r>
        <w:rPr>
          <w:rFonts w:ascii="宋体" w:hAnsi="Arial" w:eastAsia="宋体" w:cs="Arial"/>
          <w:sz w:val="24"/>
        </w:rPr>
        <w:t>，并加盖供应商公章及法定代表人（或授权代表人）签字。</w:t>
      </w:r>
    </w:p>
    <w:p w14:paraId="1C33F4D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3" w:name="heading_3"/>
      <w:r>
        <w:rPr>
          <w:rFonts w:ascii="宋体" w:hAnsi="Arial" w:eastAsia="宋体" w:cs="Arial"/>
          <w:b/>
          <w:sz w:val="24"/>
        </w:rPr>
        <w:t>四、响应文件组成及格式</w:t>
      </w:r>
      <w:bookmarkEnd w:id="3"/>
    </w:p>
    <w:p w14:paraId="666833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供应商应按以下顺序编制响应文件（A4纸张，胶装成册，一式</w:t>
      </w:r>
      <w:r>
        <w:rPr>
          <w:rFonts w:hint="eastAsia" w:ascii="宋体" w:hAnsi="Arial" w:eastAsia="宋体" w:cs="Arial"/>
          <w:sz w:val="24"/>
          <w:u w:val="single"/>
          <w:lang w:val="en-US" w:eastAsia="zh-CN"/>
        </w:rPr>
        <w:t xml:space="preserve">  4  </w:t>
      </w:r>
      <w:r>
        <w:rPr>
          <w:rFonts w:ascii="宋体" w:hAnsi="Arial" w:eastAsia="宋体" w:cs="Arial"/>
          <w:sz w:val="24"/>
        </w:rPr>
        <w:t>份，其中正本</w:t>
      </w:r>
      <w:r>
        <w:rPr>
          <w:rFonts w:hint="eastAsia" w:ascii="宋体" w:hAnsi="Arial" w:eastAsia="宋体" w:cs="Arial"/>
          <w:sz w:val="24"/>
          <w:u w:val="single"/>
          <w:lang w:val="en-US" w:eastAsia="zh-CN"/>
        </w:rPr>
        <w:t xml:space="preserve">  2  </w:t>
      </w:r>
      <w:r>
        <w:rPr>
          <w:rFonts w:ascii="宋体" w:hAnsi="Arial" w:eastAsia="宋体" w:cs="Arial"/>
          <w:sz w:val="24"/>
        </w:rPr>
        <w:t>份、副本</w:t>
      </w:r>
      <w:r>
        <w:rPr>
          <w:rFonts w:hint="eastAsia" w:ascii="宋体" w:hAnsi="Arial" w:eastAsia="宋体" w:cs="Arial"/>
          <w:sz w:val="24"/>
          <w:u w:val="single"/>
          <w:lang w:val="en-US" w:eastAsia="zh-CN"/>
        </w:rPr>
        <w:t xml:space="preserve">  2  </w:t>
      </w:r>
      <w:r>
        <w:rPr>
          <w:rFonts w:ascii="宋体" w:hAnsi="Arial" w:eastAsia="宋体" w:cs="Arial"/>
          <w:sz w:val="24"/>
        </w:rPr>
        <w:t>份，注明</w:t>
      </w:r>
      <w:r>
        <w:rPr>
          <w:rFonts w:hint="eastAsia" w:ascii="宋体" w:hAnsi="Arial" w:eastAsia="宋体" w:cs="Arial"/>
          <w:sz w:val="24"/>
          <w:lang w:eastAsia="zh-CN"/>
        </w:rPr>
        <w:t>“</w:t>
      </w:r>
      <w:r>
        <w:rPr>
          <w:rFonts w:ascii="宋体" w:hAnsi="Arial" w:eastAsia="宋体" w:cs="Arial"/>
          <w:sz w:val="24"/>
        </w:rPr>
        <w:t>正本</w:t>
      </w:r>
      <w:r>
        <w:rPr>
          <w:rFonts w:hint="eastAsia" w:ascii="宋体" w:hAnsi="Arial" w:eastAsia="宋体" w:cs="Arial"/>
          <w:sz w:val="24"/>
          <w:lang w:eastAsia="zh-CN"/>
        </w:rPr>
        <w:t>”“</w:t>
      </w:r>
      <w:r>
        <w:rPr>
          <w:rFonts w:ascii="宋体" w:hAnsi="Arial" w:eastAsia="宋体" w:cs="Arial"/>
          <w:sz w:val="24"/>
        </w:rPr>
        <w:t>副本</w:t>
      </w:r>
      <w:r>
        <w:rPr>
          <w:rFonts w:hint="eastAsia" w:ascii="宋体" w:hAnsi="Arial" w:eastAsia="宋体" w:cs="Arial"/>
          <w:sz w:val="24"/>
          <w:lang w:eastAsia="zh-CN"/>
        </w:rPr>
        <w:t>”</w:t>
      </w:r>
      <w:r>
        <w:rPr>
          <w:rFonts w:ascii="宋体" w:hAnsi="Arial" w:eastAsia="宋体" w:cs="Arial"/>
          <w:sz w:val="24"/>
        </w:rPr>
        <w:t>，正本与副本不一致的，以正本为准），所有文件需加盖供应商公章：</w:t>
      </w:r>
    </w:p>
    <w:p w14:paraId="5A1DC7B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4" w:name="heading_4"/>
      <w:r>
        <w:rPr>
          <w:rFonts w:ascii="宋体" w:hAnsi="Arial" w:eastAsia="宋体" w:cs="Arial"/>
          <w:b/>
          <w:sz w:val="24"/>
        </w:rPr>
        <w:t>（一）响应函（格式见附件1）</w:t>
      </w:r>
      <w:bookmarkEnd w:id="4"/>
    </w:p>
    <w:p w14:paraId="2D78E43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5" w:name="heading_5"/>
      <w:r>
        <w:rPr>
          <w:rFonts w:ascii="宋体" w:hAnsi="Arial" w:eastAsia="宋体" w:cs="Arial"/>
          <w:b/>
          <w:sz w:val="24"/>
        </w:rPr>
        <w:t>（二）法定代表人身份证明及授权委托书（格式见附件2、3）</w:t>
      </w:r>
      <w:bookmarkEnd w:id="5"/>
    </w:p>
    <w:p w14:paraId="5A6F98C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6" w:name="heading_6"/>
      <w:r>
        <w:rPr>
          <w:rFonts w:ascii="宋体" w:hAnsi="Arial" w:eastAsia="宋体" w:cs="Arial"/>
          <w:b/>
          <w:sz w:val="24"/>
        </w:rPr>
        <w:t>（三）供应商资格证明文件</w:t>
      </w:r>
      <w:bookmarkEnd w:id="6"/>
    </w:p>
    <w:p w14:paraId="4BE33C9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1. 营业执照（或事业单位法人证书等）复印件；</w:t>
      </w:r>
    </w:p>
    <w:p w14:paraId="027CD8A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2. 依法缴纳税收和社会保障资金的相关证明（近3个月）；</w:t>
      </w:r>
    </w:p>
    <w:p w14:paraId="35315376">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3. 无重大违法记录声明（格式见附件4）；</w:t>
      </w:r>
    </w:p>
    <w:p w14:paraId="1F8A00B3">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7" w:name="heading_7"/>
      <w:r>
        <w:rPr>
          <w:rFonts w:ascii="宋体" w:hAnsi="Arial" w:eastAsia="宋体" w:cs="Arial"/>
          <w:b/>
          <w:sz w:val="24"/>
        </w:rPr>
        <w:t>（四）技术响应文件</w:t>
      </w:r>
      <w:bookmarkEnd w:id="7"/>
    </w:p>
    <w:p w14:paraId="44768C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对采购需求的技术参数响应表（格式见附件5），需明确说明是否满足本通知书要求，若有偏离，需注明偏离内容；</w:t>
      </w:r>
    </w:p>
    <w:p w14:paraId="2457EF7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货物质量证明文件、检测报告（如适用）；</w:t>
      </w:r>
    </w:p>
    <w:p w14:paraId="332D6E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售后服务方案（详细说明售后响应、维修、质保等内容）。</w:t>
      </w:r>
    </w:p>
    <w:p w14:paraId="5B99003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8" w:name="heading_8"/>
      <w:r>
        <w:rPr>
          <w:rFonts w:ascii="宋体" w:hAnsi="Arial" w:eastAsia="宋体" w:cs="Arial"/>
          <w:b/>
          <w:sz w:val="24"/>
        </w:rPr>
        <w:t>（五）报价文件</w:t>
      </w:r>
      <w:bookmarkEnd w:id="8"/>
    </w:p>
    <w:p w14:paraId="7857ED1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报价函（格式见附件6）；</w:t>
      </w:r>
    </w:p>
    <w:p w14:paraId="11AE9FC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报价明细表（格式见附件7），需列明各货物的单价、数量、总价及相关费用明细。</w:t>
      </w:r>
    </w:p>
    <w:p w14:paraId="331503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1"/>
        <w:rPr>
          <w:rFonts w:ascii="宋体" w:eastAsia="宋体"/>
          <w:b/>
          <w:sz w:val="24"/>
        </w:rPr>
      </w:pPr>
      <w:bookmarkStart w:id="9" w:name="heading_9"/>
      <w:r>
        <w:rPr>
          <w:rFonts w:ascii="宋体" w:hAnsi="Arial" w:eastAsia="宋体" w:cs="Arial"/>
          <w:b/>
          <w:sz w:val="24"/>
        </w:rPr>
        <w:t>（六）其他相关资料（供应商认为需要提供的其他证明文件）</w:t>
      </w:r>
      <w:bookmarkEnd w:id="9"/>
    </w:p>
    <w:p w14:paraId="02DB252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0" w:name="heading_10"/>
      <w:r>
        <w:rPr>
          <w:rFonts w:ascii="宋体" w:hAnsi="Arial" w:eastAsia="宋体" w:cs="Arial"/>
          <w:b/>
          <w:sz w:val="24"/>
        </w:rPr>
        <w:t>五、响应文件的密封与递交</w:t>
      </w:r>
      <w:bookmarkEnd w:id="10"/>
    </w:p>
    <w:p w14:paraId="3DC12FA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响应文件（正本、副本）及报价文件需分别密封，密封袋上注明项目名称、询价编号、供应商名称、</w:t>
      </w:r>
      <w:r>
        <w:rPr>
          <w:rFonts w:hint="eastAsia" w:ascii="宋体" w:hAnsi="Arial" w:eastAsia="宋体" w:cs="Arial"/>
          <w:sz w:val="24"/>
          <w:lang w:eastAsia="zh-CN"/>
        </w:rPr>
        <w:t>“</w:t>
      </w:r>
      <w:r>
        <w:rPr>
          <w:rFonts w:ascii="宋体" w:hAnsi="Arial" w:eastAsia="宋体" w:cs="Arial"/>
          <w:sz w:val="24"/>
        </w:rPr>
        <w:t>正本/副本/报价文件</w:t>
      </w:r>
      <w:r>
        <w:rPr>
          <w:rFonts w:hint="eastAsia" w:ascii="宋体" w:hAnsi="Arial" w:eastAsia="宋体" w:cs="Arial"/>
          <w:sz w:val="24"/>
          <w:lang w:eastAsia="zh-CN"/>
        </w:rPr>
        <w:t>”</w:t>
      </w:r>
      <w:r>
        <w:rPr>
          <w:rFonts w:ascii="宋体" w:hAnsi="Arial" w:eastAsia="宋体" w:cs="Arial"/>
          <w:sz w:val="24"/>
        </w:rPr>
        <w:t>字样，并加盖供应商公章及法定代表人（或授权代表人）签字，密封处需加盖骑缝章。</w:t>
      </w:r>
    </w:p>
    <w:p w14:paraId="066D56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供应商需在响应文件提交截止时间前，将密封好的响应文件及报价文件送达指定地点，逾期送达、未按要求密封或未提交完整文件的，视为无效响应。</w:t>
      </w:r>
    </w:p>
    <w:p w14:paraId="6F13DC6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响应文件一经提交，不得更改或撤回（报价有效期内）。</w:t>
      </w:r>
    </w:p>
    <w:p w14:paraId="10699E7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1" w:name="heading_11"/>
      <w:r>
        <w:rPr>
          <w:rFonts w:ascii="宋体" w:hAnsi="Arial" w:eastAsia="宋体" w:cs="Arial"/>
          <w:b/>
          <w:sz w:val="24"/>
        </w:rPr>
        <w:t>六、评审办法</w:t>
      </w:r>
      <w:bookmarkEnd w:id="11"/>
    </w:p>
    <w:p w14:paraId="7F446B6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评审组织：成立由3人及以上单数组成的询价小组，其中评审专家人数不得少于成员总数的2/3，负责本次询价评审工作。</w:t>
      </w:r>
    </w:p>
    <w:p w14:paraId="5A6FA84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评审流程：</w:t>
      </w:r>
    </w:p>
    <w:p w14:paraId="191AD53D">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（1）资格审查：询价小组对供应商的资格证明文件进行审查，不符合资格要求的，予以淘汰；</w:t>
      </w:r>
    </w:p>
    <w:p w14:paraId="4A1C3F1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（2）符合性审查：对通过资格审查的供应商，审查其响应文件是否符合本通知书的要求，内容是否完整、格式是否规范，不符合要求的，视为无效响应；</w:t>
      </w:r>
    </w:p>
    <w:p w14:paraId="3E712CC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（3）报价评审：对通过资格审查和符合性审查的有效响应供应商，按报价由低到高排序；若报价相同，由询价小组现场抽签确定排序。</w:t>
      </w:r>
    </w:p>
    <w:p w14:paraId="01DD99E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成交原则：从质量和服务均满足本通知书实质性要求的供应商中，按报价由低到高推荐不少于3名成交候选人，采购人根据询价小组推荐意见，确定报价最低且满足需求的供应商为成交供应商。</w:t>
      </w:r>
    </w:p>
    <w:p w14:paraId="15DAF4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2" w:name="heading_12"/>
      <w:r>
        <w:rPr>
          <w:rFonts w:ascii="宋体" w:hAnsi="Arial" w:eastAsia="宋体" w:cs="Arial"/>
          <w:b/>
          <w:sz w:val="24"/>
        </w:rPr>
        <w:t>七、合同签订与履约</w:t>
      </w:r>
      <w:bookmarkEnd w:id="12"/>
    </w:p>
    <w:p w14:paraId="60C9DEB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成交结果公示：采购人在确定成交供应商后2个工作日内，发布成交结果公告，公示期不少于1个工作日。</w:t>
      </w:r>
    </w:p>
    <w:p w14:paraId="23D3BB0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成交通知书：公示无异议后，采购人向成交供应商发出成交通知书，成交通知书具有法律效力。</w:t>
      </w:r>
    </w:p>
    <w:p w14:paraId="4D2E6FF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合同签订：成交供应商在收到成交通知书后30日内，与采购人签订采购合同，合同条款需与本询价通知书、供应商响应文件保持一致，不得擅自更改。</w:t>
      </w:r>
    </w:p>
    <w:p w14:paraId="24DB2BB4">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4. 履约验收：供应商按合同约定完成交货后，采购人组织验收，验收合格的，按合同约定支付款项；验收不合格的，供应商需在规定期限内整改，整改仍不合格的，采购人有权解除合同并追究其违约责任。</w:t>
      </w:r>
    </w:p>
    <w:p w14:paraId="738BADDA">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5. 违约责任：按《中华人民共和国民法典》及合同约定执行。</w:t>
      </w:r>
    </w:p>
    <w:p w14:paraId="5CD28A8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3" w:name="heading_13"/>
      <w:r>
        <w:rPr>
          <w:rFonts w:ascii="宋体" w:hAnsi="Arial" w:eastAsia="宋体" w:cs="Arial"/>
          <w:b/>
          <w:sz w:val="24"/>
        </w:rPr>
        <w:t>八、无效响应情形</w:t>
      </w:r>
      <w:bookmarkEnd w:id="13"/>
    </w:p>
    <w:p w14:paraId="5CE0836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出现下列情形之一的，响应文件视为无效，询价小组有权予以淘汰：</w:t>
      </w:r>
    </w:p>
    <w:p w14:paraId="45318E3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1. 供应商资格不符合本通知书要求的；</w:t>
      </w:r>
    </w:p>
    <w:p w14:paraId="42C1C74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2. 响应文件未按要求密封、加盖公章，或法定代表人（或授权代表人）未签字的；</w:t>
      </w:r>
    </w:p>
    <w:p w14:paraId="6300BC8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3. 报价超过最高限价的；</w:t>
      </w:r>
    </w:p>
    <w:p w14:paraId="42E21DC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4. 报价文件未按要求编制，或存在多套报价、可更改报价的；</w:t>
      </w:r>
    </w:p>
    <w:p w14:paraId="2939211D">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5. 技术响应未满足本通知书实质性要求，或存在虚假响应的；</w:t>
      </w:r>
    </w:p>
    <w:p w14:paraId="4C92D17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6. 响应文件内容不完整、字迹模糊、无法辨认的；</w:t>
      </w:r>
    </w:p>
    <w:p w14:paraId="5F79CCF1">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7. 供应商提供虚假证明文件的；</w:t>
      </w:r>
    </w:p>
    <w:p w14:paraId="49F084CF">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Chars="200" w:right="0" w:rightChars="0"/>
        <w:jc w:val="both"/>
        <w:textAlignment w:val="auto"/>
        <w:rPr>
          <w:rFonts w:ascii="宋体" w:eastAsia="宋体"/>
          <w:sz w:val="24"/>
        </w:rPr>
      </w:pPr>
      <w:r>
        <w:rPr>
          <w:rFonts w:ascii="宋体" w:hAnsi="Arial" w:eastAsia="宋体" w:cs="Arial"/>
          <w:sz w:val="24"/>
        </w:rPr>
        <w:t>8. 不符合本通知书规定的其他情形。</w:t>
      </w:r>
    </w:p>
    <w:p w14:paraId="6FAED66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0"/>
        <w:rPr>
          <w:rFonts w:ascii="宋体" w:eastAsia="宋体"/>
          <w:b/>
          <w:sz w:val="24"/>
        </w:rPr>
      </w:pPr>
      <w:bookmarkStart w:id="14" w:name="heading_14"/>
      <w:r>
        <w:rPr>
          <w:rFonts w:ascii="宋体" w:hAnsi="Arial" w:eastAsia="宋体" w:cs="Arial"/>
          <w:b/>
          <w:sz w:val="24"/>
        </w:rPr>
        <w:t>九、其他事项</w:t>
      </w:r>
      <w:bookmarkEnd w:id="14"/>
    </w:p>
    <w:p w14:paraId="5ED6A59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1. 询价通知书的澄清与修改：采购人可在响应文件提交截止时间前，对询价通知书进行澄清或修改，澄清/修改内容将书面通知所有已获取通知书的供应商，若影响响应文件编制，将适当延长响应文件提交截止时间。</w:t>
      </w:r>
    </w:p>
    <w:p w14:paraId="43976710">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2. 异议处理：供应商对询价过程、评审结果有异议的，可在成交结果公示期内，以书面形式向采购人提出，逾期未提出的，视为无异议。</w:t>
      </w:r>
    </w:p>
    <w:p w14:paraId="38848DE9">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rPr>
          <w:rFonts w:ascii="宋体" w:eastAsia="宋体"/>
          <w:sz w:val="24"/>
        </w:rPr>
      </w:pPr>
      <w:r>
        <w:rPr>
          <w:rFonts w:ascii="宋体" w:hAnsi="Arial" w:eastAsia="宋体" w:cs="Arial"/>
          <w:sz w:val="24"/>
        </w:rPr>
        <w:t>3. 费用承担：供应商参与本次询价所产生的一切费用，均由供应商自行承担。</w:t>
      </w:r>
    </w:p>
    <w:p w14:paraId="7BDBE78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pPr>
      <w:r>
        <w:rPr>
          <w:rFonts w:ascii="宋体" w:hAnsi="Arial" w:eastAsia="宋体" w:cs="Arial"/>
          <w:sz w:val="24"/>
        </w:rPr>
        <w:t>4. 本询价通知书由采购人负责解释。</w:t>
      </w:r>
      <w:bookmarkStart w:id="15" w:name="heading_16"/>
      <w:r>
        <w:rPr>
          <w:rFonts w:ascii="Arial" w:hAnsi="Arial" w:eastAsia="等线" w:cs="Arial"/>
          <w:b/>
          <w:sz w:val="30"/>
        </w:rPr>
        <w:br w:type="page"/>
      </w:r>
      <w:r>
        <w:rPr>
          <w:rFonts w:ascii="Arial" w:hAnsi="Arial" w:eastAsia="等线" w:cs="Arial"/>
          <w:b/>
          <w:sz w:val="30"/>
        </w:rPr>
        <w:t>附件1：响应函</w:t>
      </w:r>
      <w:bookmarkEnd w:id="15"/>
    </w:p>
    <w:p w14:paraId="5799FC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致：________________（采购人）</w:t>
      </w:r>
    </w:p>
    <w:p w14:paraId="457F01B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我方已仔细阅读《________________项目询价通知书》的全部内容，自愿参与本次询价，现郑重承诺：</w:t>
      </w:r>
    </w:p>
    <w:p w14:paraId="668E86A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1. 我方符合本通知书规定的供应商资格要求，所提供的资格证明文件及相关资料均真实、有效；</w:t>
      </w:r>
    </w:p>
    <w:p w14:paraId="50750CB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2. 我方完全响应本通知书的采购需求、技术参数及各项要求，无任何偏离；</w:t>
      </w:r>
    </w:p>
    <w:p w14:paraId="18BA72A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3. 我方提交的报价为一次性、不可更改的最终报价，包含所有相关费用，无任何遗漏；</w:t>
      </w:r>
    </w:p>
    <w:p w14:paraId="7E7DC1F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4. 我方报价有效期为自响应文件提交截止之日起______天，在此期间，我方不得撤销报价或更改报价；</w:t>
      </w:r>
    </w:p>
    <w:p w14:paraId="551762B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5. 若我方成交，将按本通知书要求及响应文件承诺，及时签订合同并履行履约义务，否则愿意承担相应违约责任；</w:t>
      </w:r>
    </w:p>
    <w:p w14:paraId="350C62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6. 我方愿意接受询价小组的评审结果，若存在违规行为，愿意接受相关处罚。</w:t>
      </w:r>
    </w:p>
    <w:p w14:paraId="03BA81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227A1D4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供应商名称（盖章）：________________</w:t>
      </w:r>
    </w:p>
    <w:p w14:paraId="5AF6E9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5FCC854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法定代表人（或授权代表人）签字：________________</w:t>
      </w:r>
    </w:p>
    <w:p w14:paraId="207F1D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44F0E9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日期：______年____月____日</w:t>
      </w:r>
    </w:p>
    <w:p w14:paraId="2CF80E8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6" w:name="heading_17"/>
      <w:r>
        <w:rPr>
          <w:rFonts w:ascii="Arial" w:hAnsi="Arial" w:eastAsia="等线" w:cs="Arial"/>
          <w:b/>
          <w:sz w:val="30"/>
        </w:rPr>
        <w:br w:type="page"/>
      </w:r>
      <w:r>
        <w:rPr>
          <w:rFonts w:ascii="Arial" w:hAnsi="Arial" w:eastAsia="等线" w:cs="Arial"/>
          <w:b/>
          <w:sz w:val="30"/>
        </w:rPr>
        <w:t>附件2：法定代表人身份证明</w:t>
      </w:r>
      <w:bookmarkEnd w:id="16"/>
    </w:p>
    <w:p w14:paraId="00C3A9A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姓名：______ 性别：______ 年龄：______ 职务：______</w:t>
      </w:r>
    </w:p>
    <w:p w14:paraId="7C78D4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系________________（供应商名称）的法定代表人，特此证明。</w:t>
      </w:r>
    </w:p>
    <w:p w14:paraId="31A327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406EBF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供应商名称（盖章）：________________</w:t>
      </w:r>
    </w:p>
    <w:p w14:paraId="5A2F6D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rPr>
          <w:rFonts w:ascii="Arial" w:hAnsi="Arial" w:eastAsia="等线" w:cs="Arial"/>
          <w:sz w:val="22"/>
        </w:rPr>
      </w:pPr>
    </w:p>
    <w:p w14:paraId="71C2F4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日期：______年____月____日</w:t>
      </w:r>
    </w:p>
    <w:p w14:paraId="696ADF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40" w:firstLineChars="200"/>
        <w:jc w:val="both"/>
        <w:textAlignment w:val="auto"/>
      </w:pPr>
      <w:r>
        <w:rPr>
          <w:rFonts w:ascii="Arial" w:hAnsi="Arial" w:eastAsia="等线" w:cs="Arial"/>
          <w:sz w:val="22"/>
        </w:rPr>
        <w:t>（附法定代表人身份证复印件）</w:t>
      </w:r>
    </w:p>
    <w:p w14:paraId="17A314E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7" w:name="heading_18"/>
      <w:r>
        <w:rPr>
          <w:rFonts w:ascii="Arial" w:hAnsi="Arial" w:eastAsia="等线" w:cs="Arial"/>
          <w:b/>
          <w:sz w:val="30"/>
        </w:rPr>
        <w:br w:type="page"/>
      </w:r>
      <w:r>
        <w:rPr>
          <w:rFonts w:ascii="Arial" w:hAnsi="Arial" w:eastAsia="等线" w:cs="Arial"/>
          <w:b/>
          <w:sz w:val="30"/>
        </w:rPr>
        <w:t>附件3：授权委托书</w:t>
      </w:r>
      <w:bookmarkEnd w:id="17"/>
    </w:p>
    <w:p w14:paraId="67E0BB8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致：________________（采购人）</w:t>
      </w:r>
    </w:p>
    <w:p w14:paraId="1DBBBC3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授权______（姓名），职务______，作为我方参与________________项目（询价编号：______）询价的授权代表人，全权负责我方本次询价的响应、报价、评审沟通等相关事宜，其在本次询价活动中签署的一切文件及所作的一切承诺，均代表我方，对我方具有法律效力。</w:t>
      </w:r>
    </w:p>
    <w:p w14:paraId="646B58C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授权期限：自本委托书签署之日起至本次询价活动结束止。</w:t>
      </w:r>
    </w:p>
    <w:p w14:paraId="4625331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授权代表人无转委托权。</w:t>
      </w:r>
    </w:p>
    <w:p w14:paraId="415ECF6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95CE5F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12C3029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3B0F2ED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法定代表人签字：________________</w:t>
      </w:r>
    </w:p>
    <w:p w14:paraId="27970B5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2D51DA0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授权代表人签字：________________</w:t>
      </w:r>
    </w:p>
    <w:p w14:paraId="640525DD">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EA629E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6434912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（附授权代表人身份证复印件）</w:t>
      </w:r>
    </w:p>
    <w:p w14:paraId="43CDB64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8" w:name="heading_19"/>
      <w:r>
        <w:rPr>
          <w:rFonts w:ascii="Arial" w:hAnsi="Arial" w:eastAsia="等线" w:cs="Arial"/>
          <w:b/>
          <w:sz w:val="30"/>
        </w:rPr>
        <w:br w:type="page"/>
      </w:r>
      <w:r>
        <w:rPr>
          <w:rFonts w:ascii="Arial" w:hAnsi="Arial" w:eastAsia="等线" w:cs="Arial"/>
          <w:b/>
          <w:sz w:val="30"/>
        </w:rPr>
        <w:t>附件4：无重大违法记录声明</w:t>
      </w:r>
      <w:bookmarkEnd w:id="18"/>
    </w:p>
    <w:p w14:paraId="5FF106B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我方郑重声明：参加本次政府采购活动前3年内，我方在经营活动中没有重大违法记录（重大违法记录是指供应商因违法经营受到刑事处罚或者责令停产停业、吊销许可证或者执照、较大数额罚款等行政处罚）。</w:t>
      </w:r>
    </w:p>
    <w:p w14:paraId="6E6EB64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若我方存在虚假声明，愿意承担由此产生的一切法律责任，包括但不限于取消响应资格、成交资格，并记入政府采购不良行为记录名单。</w:t>
      </w:r>
    </w:p>
    <w:p w14:paraId="3BA4615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F315B5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35258DA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9D1319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0C4EADD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2BC350E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7F18C65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2"/>
      </w:pPr>
      <w:bookmarkStart w:id="19" w:name="heading_20"/>
      <w:r>
        <w:rPr>
          <w:rFonts w:ascii="Arial" w:hAnsi="Arial" w:eastAsia="等线" w:cs="Arial"/>
          <w:b/>
          <w:sz w:val="30"/>
        </w:rPr>
        <w:br w:type="page"/>
      </w:r>
      <w:r>
        <w:rPr>
          <w:rFonts w:ascii="Arial" w:hAnsi="Arial" w:eastAsia="等线" w:cs="Arial"/>
          <w:b/>
          <w:sz w:val="30"/>
        </w:rPr>
        <w:t>附件5：技术参数响应表</w:t>
      </w:r>
      <w:bookmarkEnd w:id="19"/>
    </w:p>
    <w:tbl>
      <w:tblPr>
        <w:tblStyle w:val="2"/>
        <w:tblW w:w="4998"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880"/>
        <w:gridCol w:w="2157"/>
        <w:gridCol w:w="1859"/>
        <w:gridCol w:w="1941"/>
        <w:gridCol w:w="1705"/>
      </w:tblGrid>
      <w:tr w14:paraId="47B4E604">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A3E16F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序号</w:t>
            </w:r>
          </w:p>
        </w:tc>
        <w:tc>
          <w:tcPr>
            <w:tcW w:w="1262" w:type="pct"/>
            <w:tcBorders>
              <w:tl2br w:val="nil"/>
              <w:tr2bl w:val="nil"/>
            </w:tcBorders>
            <w:tcMar>
              <w:top w:w="60" w:type="dxa"/>
              <w:left w:w="120" w:type="dxa"/>
              <w:bottom w:w="30" w:type="dxa"/>
              <w:right w:w="120" w:type="dxa"/>
            </w:tcMar>
            <w:vAlign w:val="center"/>
          </w:tcPr>
          <w:p w14:paraId="5B5D6B8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采购需求技术参数</w:t>
            </w:r>
          </w:p>
        </w:tc>
        <w:tc>
          <w:tcPr>
            <w:tcW w:w="1088" w:type="pct"/>
            <w:tcBorders>
              <w:tl2br w:val="nil"/>
              <w:tr2bl w:val="nil"/>
            </w:tcBorders>
            <w:tcMar>
              <w:top w:w="60" w:type="dxa"/>
              <w:left w:w="120" w:type="dxa"/>
              <w:bottom w:w="30" w:type="dxa"/>
              <w:right w:w="120" w:type="dxa"/>
            </w:tcMar>
            <w:vAlign w:val="center"/>
          </w:tcPr>
          <w:p w14:paraId="5330949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供应商响应参数</w:t>
            </w:r>
          </w:p>
        </w:tc>
        <w:tc>
          <w:tcPr>
            <w:tcW w:w="1136" w:type="pct"/>
            <w:tcBorders>
              <w:tl2br w:val="nil"/>
              <w:tr2bl w:val="nil"/>
            </w:tcBorders>
            <w:tcMar>
              <w:top w:w="60" w:type="dxa"/>
              <w:left w:w="120" w:type="dxa"/>
              <w:bottom w:w="30" w:type="dxa"/>
              <w:right w:w="120" w:type="dxa"/>
            </w:tcMar>
            <w:vAlign w:val="center"/>
          </w:tcPr>
          <w:p w14:paraId="6B54532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是否满足</w:t>
            </w:r>
          </w:p>
        </w:tc>
        <w:tc>
          <w:tcPr>
            <w:tcW w:w="998" w:type="pct"/>
            <w:tcBorders>
              <w:tl2br w:val="nil"/>
              <w:tr2bl w:val="nil"/>
            </w:tcBorders>
            <w:tcMar>
              <w:top w:w="60" w:type="dxa"/>
              <w:left w:w="120" w:type="dxa"/>
              <w:bottom w:w="30" w:type="dxa"/>
              <w:right w:w="120" w:type="dxa"/>
            </w:tcMar>
            <w:vAlign w:val="center"/>
          </w:tcPr>
          <w:p w14:paraId="6F41CD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偏离说明（无偏离则填</w:t>
            </w:r>
            <w:r>
              <w:rPr>
                <w:rFonts w:hint="eastAsia" w:ascii="Arial" w:hAnsi="Arial" w:eastAsia="等线" w:cs="Arial"/>
                <w:sz w:val="22"/>
                <w:lang w:eastAsia="zh-CN"/>
              </w:rPr>
              <w:t>“</w:t>
            </w:r>
            <w:r>
              <w:rPr>
                <w:rFonts w:ascii="Arial" w:hAnsi="Arial" w:eastAsia="等线" w:cs="Arial"/>
                <w:sz w:val="22"/>
              </w:rPr>
              <w:t>无</w:t>
            </w:r>
            <w:r>
              <w:rPr>
                <w:rFonts w:hint="eastAsia" w:ascii="Arial" w:hAnsi="Arial" w:eastAsia="等线" w:cs="Arial"/>
                <w:sz w:val="22"/>
                <w:lang w:eastAsia="zh-CN"/>
              </w:rPr>
              <w:t>”</w:t>
            </w:r>
            <w:r>
              <w:rPr>
                <w:rFonts w:ascii="Arial" w:hAnsi="Arial" w:eastAsia="等线" w:cs="Arial"/>
                <w:sz w:val="22"/>
              </w:rPr>
              <w:t>）</w:t>
            </w:r>
          </w:p>
        </w:tc>
      </w:tr>
      <w:tr w14:paraId="09336AE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39441E7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1</w:t>
            </w:r>
          </w:p>
        </w:tc>
        <w:tc>
          <w:tcPr>
            <w:tcW w:w="1262" w:type="pct"/>
            <w:tcBorders>
              <w:tl2br w:val="nil"/>
              <w:tr2bl w:val="nil"/>
            </w:tcBorders>
            <w:tcMar>
              <w:top w:w="60" w:type="dxa"/>
              <w:left w:w="120" w:type="dxa"/>
              <w:bottom w:w="30" w:type="dxa"/>
              <w:right w:w="120" w:type="dxa"/>
            </w:tcMar>
            <w:vAlign w:val="center"/>
          </w:tcPr>
          <w:p w14:paraId="2C7B9DA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29E957C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tcMar>
              <w:top w:w="60" w:type="dxa"/>
              <w:left w:w="120" w:type="dxa"/>
              <w:bottom w:w="30" w:type="dxa"/>
              <w:right w:w="120" w:type="dxa"/>
            </w:tcMar>
            <w:vAlign w:val="center"/>
          </w:tcPr>
          <w:p w14:paraId="4226579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3ED7F6B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4B658A6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4E00EC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2</w:t>
            </w:r>
          </w:p>
        </w:tc>
        <w:tc>
          <w:tcPr>
            <w:tcW w:w="1262" w:type="pct"/>
            <w:tcBorders>
              <w:tl2br w:val="nil"/>
              <w:tr2bl w:val="nil"/>
            </w:tcBorders>
            <w:tcMar>
              <w:top w:w="60" w:type="dxa"/>
              <w:left w:w="120" w:type="dxa"/>
              <w:bottom w:w="30" w:type="dxa"/>
              <w:right w:w="120" w:type="dxa"/>
            </w:tcMar>
            <w:vAlign w:val="center"/>
          </w:tcPr>
          <w:p w14:paraId="041849F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4752F9D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tcMar>
              <w:top w:w="60" w:type="dxa"/>
              <w:left w:w="120" w:type="dxa"/>
              <w:bottom w:w="30" w:type="dxa"/>
              <w:right w:w="120" w:type="dxa"/>
            </w:tcMar>
            <w:vAlign w:val="center"/>
          </w:tcPr>
          <w:p w14:paraId="383967E3">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0182DE0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29F8CE5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7C44F49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3</w:t>
            </w:r>
          </w:p>
        </w:tc>
        <w:tc>
          <w:tcPr>
            <w:tcW w:w="1262" w:type="pct"/>
            <w:tcBorders>
              <w:tl2br w:val="nil"/>
              <w:tr2bl w:val="nil"/>
            </w:tcBorders>
            <w:tcMar>
              <w:top w:w="60" w:type="dxa"/>
              <w:left w:w="120" w:type="dxa"/>
              <w:bottom w:w="30" w:type="dxa"/>
              <w:right w:w="120" w:type="dxa"/>
            </w:tcMar>
            <w:vAlign w:val="center"/>
          </w:tcPr>
          <w:p w14:paraId="58C68D7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78FC472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shd w:val="clear" w:color="auto" w:fill="auto"/>
            <w:tcMar>
              <w:top w:w="60" w:type="dxa"/>
              <w:left w:w="120" w:type="dxa"/>
              <w:bottom w:w="30" w:type="dxa"/>
              <w:right w:w="120" w:type="dxa"/>
            </w:tcMar>
            <w:vAlign w:val="center"/>
          </w:tcPr>
          <w:p w14:paraId="0CCCE09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sz w:val="21"/>
                <w:szCs w:val="22"/>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24789243">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r w14:paraId="6E3BFF9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15" w:type="pct"/>
            <w:tcBorders>
              <w:tl2br w:val="nil"/>
              <w:tr2bl w:val="nil"/>
            </w:tcBorders>
            <w:tcMar>
              <w:top w:w="60" w:type="dxa"/>
              <w:left w:w="120" w:type="dxa"/>
              <w:bottom w:w="30" w:type="dxa"/>
              <w:right w:w="120" w:type="dxa"/>
            </w:tcMar>
            <w:vAlign w:val="center"/>
          </w:tcPr>
          <w:p w14:paraId="2E93BE2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default" w:ascii="Arial" w:hAnsi="Arial" w:eastAsia="等线" w:cs="Arial"/>
                <w:sz w:val="22"/>
                <w:lang w:val="en-US" w:eastAsia="zh-CN"/>
              </w:rPr>
            </w:pPr>
            <w:r>
              <w:rPr>
                <w:rFonts w:hint="eastAsia" w:ascii="Arial" w:hAnsi="Arial" w:eastAsia="等线" w:cs="Arial"/>
                <w:sz w:val="22"/>
                <w:lang w:val="en-US" w:eastAsia="zh-CN"/>
              </w:rPr>
              <w:t>4</w:t>
            </w:r>
          </w:p>
        </w:tc>
        <w:tc>
          <w:tcPr>
            <w:tcW w:w="1262" w:type="pct"/>
            <w:tcBorders>
              <w:tl2br w:val="nil"/>
              <w:tr2bl w:val="nil"/>
            </w:tcBorders>
            <w:tcMar>
              <w:top w:w="60" w:type="dxa"/>
              <w:left w:w="120" w:type="dxa"/>
              <w:bottom w:w="30" w:type="dxa"/>
              <w:right w:w="120" w:type="dxa"/>
            </w:tcMar>
            <w:vAlign w:val="center"/>
          </w:tcPr>
          <w:p w14:paraId="1BC9FF7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088" w:type="pct"/>
            <w:tcBorders>
              <w:tl2br w:val="nil"/>
              <w:tr2bl w:val="nil"/>
            </w:tcBorders>
            <w:tcMar>
              <w:top w:w="60" w:type="dxa"/>
              <w:left w:w="120" w:type="dxa"/>
              <w:bottom w:w="30" w:type="dxa"/>
              <w:right w:w="120" w:type="dxa"/>
            </w:tcMar>
            <w:vAlign w:val="center"/>
          </w:tcPr>
          <w:p w14:paraId="1DC9C1D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c>
          <w:tcPr>
            <w:tcW w:w="1136" w:type="pct"/>
            <w:tcBorders>
              <w:tl2br w:val="nil"/>
              <w:tr2bl w:val="nil"/>
            </w:tcBorders>
            <w:shd w:val="clear" w:color="auto" w:fill="auto"/>
            <w:tcMar>
              <w:top w:w="60" w:type="dxa"/>
              <w:left w:w="120" w:type="dxa"/>
              <w:bottom w:w="30" w:type="dxa"/>
              <w:right w:w="120" w:type="dxa"/>
            </w:tcMar>
            <w:vAlign w:val="center"/>
          </w:tcPr>
          <w:p w14:paraId="0327918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color w:val="auto"/>
                <w:sz w:val="21"/>
                <w:szCs w:val="22"/>
              </w:rPr>
            </w:pPr>
            <w:r>
              <w:rPr>
                <w:rFonts w:ascii="Arial" w:hAnsi="Arial" w:eastAsia="等线" w:cs="Arial"/>
                <w:color w:val="auto"/>
                <w:sz w:val="22"/>
              </w:rPr>
              <w:t>□满足 □不满足</w:t>
            </w:r>
          </w:p>
        </w:tc>
        <w:tc>
          <w:tcPr>
            <w:tcW w:w="998" w:type="pct"/>
            <w:tcBorders>
              <w:tl2br w:val="nil"/>
              <w:tr2bl w:val="nil"/>
            </w:tcBorders>
            <w:tcMar>
              <w:top w:w="60" w:type="dxa"/>
              <w:left w:w="120" w:type="dxa"/>
              <w:bottom w:w="30" w:type="dxa"/>
              <w:right w:w="120" w:type="dxa"/>
            </w:tcMar>
            <w:vAlign w:val="center"/>
          </w:tcPr>
          <w:p w14:paraId="569EE55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rPr>
                <w:color w:val="auto"/>
              </w:rPr>
            </w:pPr>
          </w:p>
        </w:tc>
      </w:tr>
    </w:tbl>
    <w:p w14:paraId="14E422D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74579B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57F03EC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EF68A7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7C2ADDB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0183F4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10551172">
      <w:pPr>
        <w:keepNext w:val="0"/>
        <w:keepLines w:val="0"/>
        <w:pageBreakBefore w:val="0"/>
        <w:widowControl w:val="0"/>
        <w:kinsoku/>
        <w:wordWrap/>
        <w:overflowPunct/>
        <w:topLinePunct w:val="0"/>
        <w:autoSpaceDE/>
        <w:autoSpaceDN/>
        <w:bidi w:val="0"/>
        <w:adjustRightInd w:val="0"/>
        <w:snapToGrid w:val="0"/>
        <w:spacing w:line="360" w:lineRule="auto"/>
        <w:ind w:left="600" w:leftChars="0" w:hanging="600" w:hangingChars="200"/>
        <w:jc w:val="both"/>
        <w:textAlignment w:val="auto"/>
        <w:outlineLvl w:val="2"/>
      </w:pPr>
      <w:bookmarkStart w:id="20" w:name="heading_21"/>
      <w:r>
        <w:rPr>
          <w:rFonts w:ascii="Arial" w:hAnsi="Arial" w:eastAsia="等线" w:cs="Arial"/>
          <w:b/>
          <w:sz w:val="30"/>
        </w:rPr>
        <w:br w:type="page"/>
      </w:r>
      <w:r>
        <w:rPr>
          <w:rFonts w:ascii="Arial" w:hAnsi="Arial" w:eastAsia="等线" w:cs="Arial"/>
          <w:b/>
          <w:sz w:val="30"/>
        </w:rPr>
        <w:t>附件6：报价函</w:t>
      </w:r>
      <w:bookmarkEnd w:id="20"/>
    </w:p>
    <w:p w14:paraId="6449C4E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致：________________（采购人）</w:t>
      </w:r>
    </w:p>
    <w:p w14:paraId="1D347BE8">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我方针对________________项目（询价编号：______），自愿报出如下最终报价：</w:t>
      </w:r>
    </w:p>
    <w:p w14:paraId="17623ED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1. 总报价：人民币______元（¥______），此报价包含货物价款、税费、运输费、安装调试费、售后服务费等所有相关费用；</w:t>
      </w:r>
    </w:p>
    <w:p w14:paraId="38D50BD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2. 报价有效期：自响应文件提交截止之日起______天；</w:t>
      </w:r>
    </w:p>
    <w:p w14:paraId="159F402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3. 交货时间：______年____月____日前；</w:t>
      </w:r>
    </w:p>
    <w:p w14:paraId="5647C99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4. 质保期：______年。</w:t>
      </w:r>
    </w:p>
    <w:p w14:paraId="794D1F92">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我方承诺，此报价为一次性、不可更改的最终报价，若我方成交，将按本报价及询价通知书要求履行义务。</w:t>
      </w:r>
    </w:p>
    <w:p w14:paraId="15DCAAE0">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8E828A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7C2E0B2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3ABFCE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59103C8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6785107F">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p w14:paraId="231159C3">
      <w:pPr>
        <w:keepNext w:val="0"/>
        <w:keepLines w:val="0"/>
        <w:pageBreakBefore w:val="0"/>
        <w:widowControl w:val="0"/>
        <w:kinsoku/>
        <w:wordWrap/>
        <w:overflowPunct/>
        <w:topLinePunct w:val="0"/>
        <w:autoSpaceDE/>
        <w:autoSpaceDN/>
        <w:bidi w:val="0"/>
        <w:adjustRightInd w:val="0"/>
        <w:snapToGrid w:val="0"/>
        <w:spacing w:line="360" w:lineRule="auto"/>
        <w:ind w:left="600" w:leftChars="0" w:hanging="600" w:hangingChars="200"/>
        <w:jc w:val="both"/>
        <w:textAlignment w:val="auto"/>
        <w:outlineLvl w:val="2"/>
      </w:pPr>
      <w:bookmarkStart w:id="21" w:name="heading_22"/>
      <w:r>
        <w:rPr>
          <w:rFonts w:ascii="Arial" w:hAnsi="Arial" w:eastAsia="等线" w:cs="Arial"/>
          <w:b/>
          <w:sz w:val="30"/>
        </w:rPr>
        <w:br w:type="page"/>
      </w:r>
      <w:r>
        <w:rPr>
          <w:rFonts w:ascii="Arial" w:hAnsi="Arial" w:eastAsia="等线" w:cs="Arial"/>
          <w:b/>
          <w:sz w:val="30"/>
        </w:rPr>
        <w:t>附件7：报价明细表</w:t>
      </w:r>
      <w:bookmarkEnd w:id="21"/>
    </w:p>
    <w:tbl>
      <w:tblPr>
        <w:tblStyle w:val="2"/>
        <w:tblW w:w="4997"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948"/>
        <w:gridCol w:w="948"/>
        <w:gridCol w:w="948"/>
        <w:gridCol w:w="948"/>
        <w:gridCol w:w="948"/>
        <w:gridCol w:w="953"/>
        <w:gridCol w:w="948"/>
        <w:gridCol w:w="948"/>
        <w:gridCol w:w="951"/>
      </w:tblGrid>
      <w:tr w14:paraId="1CD568A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6E9362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序号</w:t>
            </w:r>
          </w:p>
        </w:tc>
        <w:tc>
          <w:tcPr>
            <w:tcW w:w="555" w:type="pct"/>
            <w:tcBorders>
              <w:tl2br w:val="nil"/>
              <w:tr2bl w:val="nil"/>
            </w:tcBorders>
            <w:tcMar>
              <w:top w:w="60" w:type="dxa"/>
              <w:left w:w="120" w:type="dxa"/>
              <w:bottom w:w="30" w:type="dxa"/>
              <w:right w:w="120" w:type="dxa"/>
            </w:tcMar>
            <w:vAlign w:val="center"/>
          </w:tcPr>
          <w:p w14:paraId="75FD44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货物名称</w:t>
            </w:r>
          </w:p>
        </w:tc>
        <w:tc>
          <w:tcPr>
            <w:tcW w:w="555" w:type="pct"/>
            <w:tcBorders>
              <w:tl2br w:val="nil"/>
              <w:tr2bl w:val="nil"/>
            </w:tcBorders>
            <w:tcMar>
              <w:top w:w="60" w:type="dxa"/>
              <w:left w:w="120" w:type="dxa"/>
              <w:bottom w:w="30" w:type="dxa"/>
              <w:right w:w="120" w:type="dxa"/>
            </w:tcMar>
            <w:vAlign w:val="center"/>
          </w:tcPr>
          <w:p w14:paraId="334B5A7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规格型号</w:t>
            </w:r>
          </w:p>
        </w:tc>
        <w:tc>
          <w:tcPr>
            <w:tcW w:w="555" w:type="pct"/>
            <w:tcBorders>
              <w:tl2br w:val="nil"/>
              <w:tr2bl w:val="nil"/>
            </w:tcBorders>
            <w:tcMar>
              <w:top w:w="60" w:type="dxa"/>
              <w:left w:w="120" w:type="dxa"/>
              <w:bottom w:w="30" w:type="dxa"/>
              <w:right w:w="120" w:type="dxa"/>
            </w:tcMar>
            <w:vAlign w:val="center"/>
          </w:tcPr>
          <w:p w14:paraId="6AABA58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数量</w:t>
            </w:r>
          </w:p>
        </w:tc>
        <w:tc>
          <w:tcPr>
            <w:tcW w:w="555" w:type="pct"/>
            <w:tcBorders>
              <w:tl2br w:val="nil"/>
              <w:tr2bl w:val="nil"/>
            </w:tcBorders>
            <w:tcMar>
              <w:top w:w="60" w:type="dxa"/>
              <w:left w:w="120" w:type="dxa"/>
              <w:bottom w:w="30" w:type="dxa"/>
              <w:right w:w="120" w:type="dxa"/>
            </w:tcMar>
            <w:vAlign w:val="center"/>
          </w:tcPr>
          <w:p w14:paraId="091362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单位</w:t>
            </w:r>
          </w:p>
        </w:tc>
        <w:tc>
          <w:tcPr>
            <w:tcW w:w="555" w:type="pct"/>
            <w:tcBorders>
              <w:tl2br w:val="nil"/>
              <w:tr2bl w:val="nil"/>
            </w:tcBorders>
            <w:tcMar>
              <w:top w:w="60" w:type="dxa"/>
              <w:left w:w="120" w:type="dxa"/>
              <w:bottom w:w="30" w:type="dxa"/>
              <w:right w:w="120" w:type="dxa"/>
            </w:tcMar>
            <w:vAlign w:val="center"/>
          </w:tcPr>
          <w:p w14:paraId="0E3855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单价（元）</w:t>
            </w:r>
          </w:p>
        </w:tc>
        <w:tc>
          <w:tcPr>
            <w:tcW w:w="555" w:type="pct"/>
            <w:tcBorders>
              <w:tl2br w:val="nil"/>
              <w:tr2bl w:val="nil"/>
            </w:tcBorders>
            <w:tcMar>
              <w:top w:w="60" w:type="dxa"/>
              <w:left w:w="120" w:type="dxa"/>
              <w:bottom w:w="30" w:type="dxa"/>
              <w:right w:w="120" w:type="dxa"/>
            </w:tcMar>
            <w:vAlign w:val="center"/>
          </w:tcPr>
          <w:p w14:paraId="3A99F11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总价（元）</w:t>
            </w:r>
          </w:p>
        </w:tc>
        <w:tc>
          <w:tcPr>
            <w:tcW w:w="555" w:type="pct"/>
            <w:tcBorders>
              <w:tl2br w:val="nil"/>
              <w:tr2bl w:val="nil"/>
            </w:tcBorders>
            <w:tcMar>
              <w:top w:w="60" w:type="dxa"/>
              <w:left w:w="120" w:type="dxa"/>
              <w:bottom w:w="30" w:type="dxa"/>
              <w:right w:w="120" w:type="dxa"/>
            </w:tcMar>
            <w:vAlign w:val="center"/>
          </w:tcPr>
          <w:p w14:paraId="4A45EDD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相关费用明细</w:t>
            </w:r>
          </w:p>
        </w:tc>
        <w:tc>
          <w:tcPr>
            <w:tcW w:w="555" w:type="pct"/>
            <w:tcBorders>
              <w:tl2br w:val="nil"/>
              <w:tr2bl w:val="nil"/>
            </w:tcBorders>
            <w:tcMar>
              <w:top w:w="60" w:type="dxa"/>
              <w:left w:w="120" w:type="dxa"/>
              <w:bottom w:w="30" w:type="dxa"/>
              <w:right w:w="120" w:type="dxa"/>
            </w:tcMar>
            <w:vAlign w:val="center"/>
          </w:tcPr>
          <w:p w14:paraId="4A13E75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rPr>
                <w:rFonts w:ascii="Arial" w:hAnsi="Arial" w:eastAsia="等线" w:cs="Arial"/>
                <w:sz w:val="22"/>
              </w:rPr>
              <w:t>备注</w:t>
            </w:r>
          </w:p>
        </w:tc>
      </w:tr>
      <w:tr w14:paraId="3C7B3701">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42790E80">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1</w:t>
            </w:r>
          </w:p>
        </w:tc>
        <w:tc>
          <w:tcPr>
            <w:tcW w:w="555" w:type="pct"/>
            <w:tcBorders>
              <w:tl2br w:val="nil"/>
              <w:tr2bl w:val="nil"/>
            </w:tcBorders>
            <w:tcMar>
              <w:top w:w="60" w:type="dxa"/>
              <w:left w:w="120" w:type="dxa"/>
              <w:bottom w:w="30" w:type="dxa"/>
              <w:right w:w="120" w:type="dxa"/>
            </w:tcMar>
            <w:vAlign w:val="center"/>
          </w:tcPr>
          <w:p w14:paraId="012A00BC">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9DF47F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55968D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B38E8F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77DD59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8A21D2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2BE026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70F8E37">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468F8C9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0E17E23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pPr>
            <w:r>
              <w:rPr>
                <w:rFonts w:ascii="Arial" w:hAnsi="Arial" w:eastAsia="等线" w:cs="Arial"/>
                <w:sz w:val="22"/>
              </w:rPr>
              <w:t>2</w:t>
            </w:r>
          </w:p>
        </w:tc>
        <w:tc>
          <w:tcPr>
            <w:tcW w:w="555" w:type="pct"/>
            <w:tcBorders>
              <w:tl2br w:val="nil"/>
              <w:tr2bl w:val="nil"/>
            </w:tcBorders>
            <w:tcMar>
              <w:top w:w="60" w:type="dxa"/>
              <w:left w:w="120" w:type="dxa"/>
              <w:bottom w:w="30" w:type="dxa"/>
              <w:right w:w="120" w:type="dxa"/>
            </w:tcMar>
            <w:vAlign w:val="center"/>
          </w:tcPr>
          <w:p w14:paraId="7366EB6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3BA52F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03033D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7AC87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A6C0BE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6874FA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3A82A7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D5D39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70E6D5F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262D46ED">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3</w:t>
            </w:r>
          </w:p>
        </w:tc>
        <w:tc>
          <w:tcPr>
            <w:tcW w:w="555" w:type="pct"/>
            <w:tcBorders>
              <w:tl2br w:val="nil"/>
              <w:tr2bl w:val="nil"/>
            </w:tcBorders>
            <w:tcMar>
              <w:top w:w="60" w:type="dxa"/>
              <w:left w:w="120" w:type="dxa"/>
              <w:bottom w:w="30" w:type="dxa"/>
              <w:right w:w="120" w:type="dxa"/>
            </w:tcMar>
            <w:vAlign w:val="center"/>
          </w:tcPr>
          <w:p w14:paraId="4136958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17B42F4">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A2F283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C62F4F3">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05A58351">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186957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122A3806">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526EAB1">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48D8EE3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6EA7C5D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4</w:t>
            </w:r>
          </w:p>
        </w:tc>
        <w:tc>
          <w:tcPr>
            <w:tcW w:w="555" w:type="pct"/>
            <w:tcBorders>
              <w:tl2br w:val="nil"/>
              <w:tr2bl w:val="nil"/>
            </w:tcBorders>
            <w:tcMar>
              <w:top w:w="60" w:type="dxa"/>
              <w:left w:w="120" w:type="dxa"/>
              <w:bottom w:w="30" w:type="dxa"/>
              <w:right w:w="120" w:type="dxa"/>
            </w:tcMar>
            <w:vAlign w:val="center"/>
          </w:tcPr>
          <w:p w14:paraId="46B95C7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C442D8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12E60EA">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21EB15D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48FFDD0">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4683E9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52EC9A28">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62D3BE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5374B73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555" w:type="pct"/>
            <w:tcBorders>
              <w:tl2br w:val="nil"/>
              <w:tr2bl w:val="nil"/>
            </w:tcBorders>
            <w:tcMar>
              <w:top w:w="60" w:type="dxa"/>
              <w:left w:w="120" w:type="dxa"/>
              <w:bottom w:w="30" w:type="dxa"/>
              <w:right w:w="120" w:type="dxa"/>
            </w:tcMar>
            <w:vAlign w:val="center"/>
          </w:tcPr>
          <w:p w14:paraId="4AD18D4B">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center"/>
              <w:textAlignment w:val="auto"/>
              <w:rPr>
                <w:rFonts w:hint="eastAsia" w:ascii="Arial" w:hAnsi="Arial" w:eastAsia="等线" w:cs="Arial"/>
                <w:sz w:val="22"/>
                <w:lang w:val="en-US" w:eastAsia="zh-CN"/>
              </w:rPr>
            </w:pPr>
            <w:r>
              <w:rPr>
                <w:rFonts w:hint="eastAsia" w:ascii="Arial" w:hAnsi="Arial" w:eastAsia="等线" w:cs="Arial"/>
                <w:sz w:val="22"/>
                <w:lang w:val="en-US" w:eastAsia="zh-CN"/>
              </w:rPr>
              <w:t>5</w:t>
            </w:r>
          </w:p>
        </w:tc>
        <w:tc>
          <w:tcPr>
            <w:tcW w:w="555" w:type="pct"/>
            <w:tcBorders>
              <w:tl2br w:val="nil"/>
              <w:tr2bl w:val="nil"/>
            </w:tcBorders>
            <w:tcMar>
              <w:top w:w="60" w:type="dxa"/>
              <w:left w:w="120" w:type="dxa"/>
              <w:bottom w:w="30" w:type="dxa"/>
              <w:right w:w="120" w:type="dxa"/>
            </w:tcMar>
            <w:vAlign w:val="center"/>
          </w:tcPr>
          <w:p w14:paraId="6F0C15B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7006374E">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A2D6509">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F9742DD">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6F90A156">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985A94F">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49BD037B">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c>
          <w:tcPr>
            <w:tcW w:w="555" w:type="pct"/>
            <w:tcBorders>
              <w:tl2br w:val="nil"/>
              <w:tr2bl w:val="nil"/>
            </w:tcBorders>
            <w:tcMar>
              <w:top w:w="60" w:type="dxa"/>
              <w:left w:w="120" w:type="dxa"/>
              <w:bottom w:w="30" w:type="dxa"/>
              <w:right w:w="120" w:type="dxa"/>
            </w:tcMar>
            <w:vAlign w:val="center"/>
          </w:tcPr>
          <w:p w14:paraId="3675DC45">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jc w:val="center"/>
              <w:textAlignment w:val="auto"/>
            </w:pPr>
          </w:p>
        </w:tc>
      </w:tr>
      <w:tr w14:paraId="52C992C2">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3333" w:type="pct"/>
            <w:gridSpan w:val="6"/>
            <w:tcBorders>
              <w:tl2br w:val="nil"/>
              <w:tr2bl w:val="nil"/>
            </w:tcBorders>
            <w:tcMar>
              <w:top w:w="60" w:type="dxa"/>
              <w:left w:w="120" w:type="dxa"/>
              <w:bottom w:w="30" w:type="dxa"/>
              <w:right w:w="120" w:type="dxa"/>
            </w:tcMar>
            <w:vAlign w:val="top"/>
          </w:tcPr>
          <w:p w14:paraId="7BF81F26">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总报价（人民币）</w:t>
            </w:r>
          </w:p>
        </w:tc>
        <w:tc>
          <w:tcPr>
            <w:tcW w:w="555" w:type="pct"/>
            <w:tcBorders>
              <w:tl2br w:val="nil"/>
              <w:tr2bl w:val="nil"/>
            </w:tcBorders>
            <w:tcMar>
              <w:top w:w="60" w:type="dxa"/>
              <w:left w:w="120" w:type="dxa"/>
              <w:bottom w:w="30" w:type="dxa"/>
              <w:right w:w="120" w:type="dxa"/>
            </w:tcMar>
            <w:vAlign w:val="top"/>
          </w:tcPr>
          <w:p w14:paraId="7BD6B56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pPr>
            <w:r>
              <w:rPr>
                <w:rFonts w:ascii="Arial" w:hAnsi="Arial" w:eastAsia="等线" w:cs="Arial"/>
                <w:sz w:val="22"/>
              </w:rPr>
              <w:t>（¥</w:t>
            </w:r>
            <w:r>
              <w:rPr>
                <w:rFonts w:hint="eastAsia" w:ascii="Arial" w:hAnsi="Arial" w:eastAsia="等线" w:cs="Arial"/>
                <w:sz w:val="22"/>
                <w:lang w:val="en-US" w:eastAsia="zh-CN"/>
              </w:rPr>
              <w:t xml:space="preserve"> </w:t>
            </w:r>
            <w:r>
              <w:rPr>
                <w:rFonts w:ascii="Arial" w:hAnsi="Arial" w:eastAsia="等线" w:cs="Arial"/>
                <w:sz w:val="22"/>
              </w:rPr>
              <w:t>）</w:t>
            </w:r>
          </w:p>
        </w:tc>
        <w:tc>
          <w:tcPr>
            <w:tcW w:w="1111" w:type="pct"/>
            <w:gridSpan w:val="2"/>
            <w:tcBorders>
              <w:tl2br w:val="nil"/>
              <w:tr2bl w:val="nil"/>
            </w:tcBorders>
            <w:tcMar>
              <w:top w:w="60" w:type="dxa"/>
              <w:left w:w="120" w:type="dxa"/>
              <w:bottom w:w="30" w:type="dxa"/>
              <w:right w:w="120" w:type="dxa"/>
            </w:tcMar>
            <w:vAlign w:val="top"/>
          </w:tcPr>
          <w:p w14:paraId="488873F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hint="eastAsia" w:eastAsia="等线"/>
                <w:lang w:val="en-US" w:eastAsia="zh-CN"/>
              </w:rPr>
            </w:pPr>
            <w:r>
              <w:rPr>
                <w:rFonts w:ascii="Arial" w:hAnsi="Arial" w:eastAsia="等线" w:cs="Arial"/>
                <w:sz w:val="22"/>
              </w:rPr>
              <w:t>大写：</w:t>
            </w:r>
          </w:p>
        </w:tc>
      </w:tr>
    </w:tbl>
    <w:p w14:paraId="7C3069BA">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75FDC345">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3BEF4BC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5C62594">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供应商名称（盖章）：________________</w:t>
      </w:r>
    </w:p>
    <w:p w14:paraId="4890972C">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545151E9">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法定代表人（或授权代表人）签字：________________</w:t>
      </w:r>
    </w:p>
    <w:p w14:paraId="7C493E77">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rPr>
          <w:rFonts w:ascii="Arial" w:hAnsi="Arial" w:eastAsia="等线" w:cs="Arial"/>
          <w:sz w:val="22"/>
        </w:rPr>
      </w:pPr>
    </w:p>
    <w:p w14:paraId="1EB66A61">
      <w:pPr>
        <w:keepNext w:val="0"/>
        <w:keepLines w:val="0"/>
        <w:pageBreakBefore w:val="0"/>
        <w:widowControl w:val="0"/>
        <w:kinsoku/>
        <w:wordWrap/>
        <w:overflowPunct/>
        <w:topLinePunct w:val="0"/>
        <w:autoSpaceDE/>
        <w:autoSpaceDN/>
        <w:bidi w:val="0"/>
        <w:adjustRightInd w:val="0"/>
        <w:snapToGrid w:val="0"/>
        <w:spacing w:line="360" w:lineRule="auto"/>
        <w:ind w:left="440" w:leftChars="0" w:hanging="440" w:hangingChars="200"/>
        <w:jc w:val="both"/>
        <w:textAlignment w:val="auto"/>
      </w:pPr>
      <w:r>
        <w:rPr>
          <w:rFonts w:ascii="Arial" w:hAnsi="Arial" w:eastAsia="等线" w:cs="Arial"/>
          <w:sz w:val="22"/>
        </w:rPr>
        <w:t>日期：______年____月____日</w:t>
      </w: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03B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D7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E2286"/>
    <w:rsid w:val="189D512B"/>
    <w:rsid w:val="1CD72A65"/>
    <w:rsid w:val="2DC851B6"/>
    <w:rsid w:val="30DF777D"/>
    <w:rsid w:val="39D15103"/>
    <w:rsid w:val="3CBC092A"/>
    <w:rsid w:val="44E77E2F"/>
    <w:rsid w:val="46FB63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4115</Words>
  <Characters>4743</Characters>
  <TotalTime>1</TotalTime>
  <ScaleCrop>false</ScaleCrop>
  <LinksUpToDate>false</LinksUpToDate>
  <CharactersWithSpaces>4863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2026-03-27T01:44:00Z</dcterms:created>
  <dc:creator>Apache POI</dc:creator>
  <cp:lastModifiedBy>WPS_1602465074</cp:lastModifiedBy>
  <dcterms:modified xsi:type="dcterms:W3CDTF">2026-04-28T03:56:34Z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eyJoZGlkIjoiYTE5ZWI5Y2U2MDljZThhYTM5MTE2MzA1Y2MxOWIzZmUiLCJ1c2VySWQiOiIxMTMwMjA2OTIzIn0=</vt:lpwstr>
  </property>
  <property fmtid="{D5CDD505-2E9C-101B-9397-08002B2CF9AE}" pid="3" name="KSOProductBuildVer">
    <vt:lpwstr>2052-12.1.0.25865</vt:lpwstr>
  </property>
  <property fmtid="{D5CDD505-2E9C-101B-9397-08002B2CF9AE}" pid="4" name="ICV">
    <vt:lpwstr>C565A01ABEC84FA788BB1679431CF882_13</vt:lpwstr>
  </property>
</Properties>
</file>